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0685A" w14:textId="77777777" w:rsidR="00E35E0E" w:rsidRPr="00C71A33" w:rsidRDefault="00E35E0E" w:rsidP="00E35E0E">
      <w:pPr>
        <w:pStyle w:val="ListeParagraf"/>
        <w:numPr>
          <w:ilvl w:val="0"/>
          <w:numId w:val="1"/>
        </w:numPr>
        <w:outlineLvl w:val="0"/>
        <w:rPr>
          <w:rFonts w:eastAsia="Arial Unicode MS"/>
          <w:b/>
        </w:rPr>
      </w:pPr>
      <w:r w:rsidRPr="00C71A33">
        <w:rPr>
          <w:rFonts w:eastAsia="Arial Unicode MS"/>
          <w:b/>
        </w:rPr>
        <w:t>KATILIMCI DESTEĞİ</w:t>
      </w:r>
    </w:p>
    <w:p w14:paraId="026036D1" w14:textId="77777777" w:rsidR="00E35E0E" w:rsidRDefault="00E35E0E" w:rsidP="00E35E0E">
      <w:pPr>
        <w:pStyle w:val="ListeParagraf"/>
        <w:ind w:left="720"/>
        <w:outlineLvl w:val="0"/>
        <w:rPr>
          <w:rFonts w:eastAsia="Arial Unicode MS"/>
          <w:b/>
          <w:color w:val="FF0000"/>
        </w:rPr>
      </w:pPr>
    </w:p>
    <w:p w14:paraId="4023958A" w14:textId="77777777" w:rsidR="00E35E0E" w:rsidRPr="00C71A33" w:rsidRDefault="00E35E0E" w:rsidP="00E35E0E">
      <w:pPr>
        <w:numPr>
          <w:ilvl w:val="0"/>
          <w:numId w:val="2"/>
        </w:numPr>
        <w:tabs>
          <w:tab w:val="left" w:pos="993"/>
        </w:tabs>
        <w:spacing w:after="0" w:line="240" w:lineRule="auto"/>
        <w:ind w:hanging="11"/>
        <w:jc w:val="both"/>
        <w:rPr>
          <w:rFonts w:ascii="Times New Roman" w:eastAsia="Times New Roman" w:hAnsi="Times New Roman" w:cs="Times New Roman"/>
          <w:sz w:val="24"/>
          <w:szCs w:val="24"/>
          <w:lang w:eastAsia="tr-TR"/>
        </w:rPr>
      </w:pPr>
      <w:r w:rsidRPr="00C71A33">
        <w:rPr>
          <w:rFonts w:ascii="Times New Roman" w:eastAsia="Times New Roman" w:hAnsi="Times New Roman" w:cs="Times New Roman"/>
          <w:sz w:val="24"/>
          <w:szCs w:val="24"/>
          <w:lang w:eastAsia="tr-TR"/>
        </w:rPr>
        <w:t>Katılımcı bilgilerini gösterir tablolar (EK-11)</w:t>
      </w:r>
    </w:p>
    <w:p w14:paraId="302CB005" w14:textId="77777777" w:rsidR="00E35E0E" w:rsidRPr="00AE46E6" w:rsidRDefault="00E35E0E" w:rsidP="00E35E0E">
      <w:pPr>
        <w:pStyle w:val="ListeParagraf"/>
        <w:ind w:left="720"/>
        <w:outlineLvl w:val="0"/>
        <w:rPr>
          <w:rFonts w:eastAsia="Arial Unicode MS"/>
          <w:b/>
          <w:color w:val="FF0000"/>
        </w:rPr>
      </w:pPr>
    </w:p>
    <w:p w14:paraId="3D6974FA" w14:textId="77777777" w:rsidR="00E35E0E" w:rsidRPr="00C71A33" w:rsidRDefault="00E35E0E" w:rsidP="00E35E0E">
      <w:pPr>
        <w:numPr>
          <w:ilvl w:val="0"/>
          <w:numId w:val="2"/>
        </w:numPr>
        <w:tabs>
          <w:tab w:val="left" w:pos="993"/>
        </w:tabs>
        <w:spacing w:after="0" w:line="240" w:lineRule="auto"/>
        <w:ind w:hanging="11"/>
        <w:jc w:val="both"/>
        <w:rPr>
          <w:rFonts w:ascii="Times New Roman" w:eastAsia="Times New Roman" w:hAnsi="Times New Roman" w:cs="Times New Roman"/>
          <w:sz w:val="24"/>
          <w:szCs w:val="24"/>
          <w:lang w:eastAsia="tr-TR"/>
        </w:rPr>
      </w:pPr>
      <w:r w:rsidRPr="00C71A33">
        <w:rPr>
          <w:rFonts w:ascii="Times New Roman" w:eastAsia="Times New Roman" w:hAnsi="Times New Roman" w:cs="Times New Roman"/>
          <w:sz w:val="24"/>
          <w:szCs w:val="24"/>
          <w:lang w:eastAsia="tr-TR"/>
        </w:rPr>
        <w:t xml:space="preserve">Katılımcıyı temsil ve ilzama yetkili kişi tarafından imzalanmış destek başvuru dilekçesi. (EK-5B) </w:t>
      </w:r>
    </w:p>
    <w:p w14:paraId="11B96766" w14:textId="77777777" w:rsidR="00E35E0E" w:rsidRPr="00AE46E6" w:rsidRDefault="00E35E0E" w:rsidP="00E35E0E">
      <w:pPr>
        <w:tabs>
          <w:tab w:val="left" w:pos="993"/>
        </w:tabs>
        <w:spacing w:after="0" w:line="240" w:lineRule="auto"/>
        <w:ind w:left="720"/>
        <w:jc w:val="both"/>
        <w:rPr>
          <w:rFonts w:ascii="Times New Roman" w:eastAsia="Times New Roman" w:hAnsi="Times New Roman" w:cs="Times New Roman"/>
          <w:color w:val="FF0000"/>
          <w:sz w:val="24"/>
          <w:szCs w:val="24"/>
          <w:lang w:eastAsia="tr-TR"/>
        </w:rPr>
      </w:pPr>
    </w:p>
    <w:p w14:paraId="10C07FF6" w14:textId="77777777" w:rsidR="00E35E0E" w:rsidRPr="00C71A33" w:rsidRDefault="00E35E0E" w:rsidP="00E35E0E">
      <w:pPr>
        <w:numPr>
          <w:ilvl w:val="0"/>
          <w:numId w:val="2"/>
        </w:numPr>
        <w:tabs>
          <w:tab w:val="left" w:pos="993"/>
        </w:tabs>
        <w:spacing w:after="0" w:line="240" w:lineRule="auto"/>
        <w:ind w:hanging="11"/>
        <w:jc w:val="both"/>
        <w:rPr>
          <w:rFonts w:ascii="Times New Roman" w:eastAsia="Times New Roman" w:hAnsi="Times New Roman" w:cs="Times New Roman"/>
          <w:sz w:val="24"/>
          <w:szCs w:val="24"/>
          <w:lang w:eastAsia="tr-TR"/>
        </w:rPr>
      </w:pPr>
      <w:r w:rsidRPr="00C71A33">
        <w:rPr>
          <w:rFonts w:ascii="Times New Roman" w:eastAsia="Times New Roman" w:hAnsi="Times New Roman" w:cs="Times New Roman"/>
          <w:sz w:val="24"/>
          <w:szCs w:val="24"/>
          <w:lang w:eastAsia="tr-TR"/>
        </w:rPr>
        <w:t>Katılımcı ile ilgili güncel bilgileri içeren Ticaret Sicili Gazetesinin fotokopisi</w:t>
      </w:r>
    </w:p>
    <w:p w14:paraId="43F9B3EB" w14:textId="77777777" w:rsidR="00E35E0E" w:rsidRPr="00C71A33" w:rsidRDefault="00E35E0E" w:rsidP="00E35E0E">
      <w:pPr>
        <w:tabs>
          <w:tab w:val="left" w:pos="993"/>
        </w:tabs>
        <w:spacing w:after="0" w:line="240" w:lineRule="auto"/>
        <w:ind w:left="720"/>
        <w:jc w:val="both"/>
        <w:rPr>
          <w:rFonts w:ascii="Times New Roman" w:eastAsia="Times New Roman" w:hAnsi="Times New Roman" w:cs="Times New Roman"/>
          <w:sz w:val="24"/>
          <w:szCs w:val="24"/>
          <w:lang w:eastAsia="tr-TR"/>
        </w:rPr>
      </w:pPr>
    </w:p>
    <w:p w14:paraId="5D781703" w14:textId="77777777" w:rsidR="00E35E0E" w:rsidRPr="00C71A33" w:rsidRDefault="00E35E0E" w:rsidP="00E35E0E">
      <w:pPr>
        <w:numPr>
          <w:ilvl w:val="0"/>
          <w:numId w:val="2"/>
        </w:numPr>
        <w:tabs>
          <w:tab w:val="left" w:pos="993"/>
        </w:tabs>
        <w:spacing w:after="0" w:line="240" w:lineRule="auto"/>
        <w:ind w:hanging="11"/>
        <w:jc w:val="both"/>
        <w:rPr>
          <w:rFonts w:ascii="Times New Roman" w:eastAsia="Times New Roman" w:hAnsi="Times New Roman" w:cs="Times New Roman"/>
          <w:sz w:val="24"/>
          <w:szCs w:val="24"/>
          <w:lang w:eastAsia="tr-TR"/>
        </w:rPr>
      </w:pPr>
      <w:r w:rsidRPr="00C71A33">
        <w:rPr>
          <w:rFonts w:ascii="Times New Roman" w:eastAsia="Times New Roman" w:hAnsi="Times New Roman" w:cs="Times New Roman"/>
          <w:sz w:val="24"/>
          <w:szCs w:val="24"/>
          <w:lang w:eastAsia="tr-TR"/>
        </w:rPr>
        <w:t xml:space="preserve">Geçerli tarihli imza sirküleri aslı </w:t>
      </w:r>
      <w:r w:rsidRPr="00C71A33">
        <w:rPr>
          <w:rFonts w:ascii="Times New Roman" w:eastAsia="Times New Roman" w:hAnsi="Times New Roman"/>
          <w:sz w:val="24"/>
          <w:szCs w:val="24"/>
          <w:lang w:eastAsia="tr-TR"/>
        </w:rPr>
        <w:t>veya bir örneği</w:t>
      </w:r>
    </w:p>
    <w:p w14:paraId="6317A35B" w14:textId="77777777" w:rsidR="00E35E0E" w:rsidRPr="00AE46E6" w:rsidRDefault="00E35E0E" w:rsidP="00E35E0E">
      <w:pPr>
        <w:tabs>
          <w:tab w:val="left" w:pos="993"/>
        </w:tabs>
        <w:spacing w:after="0" w:line="240" w:lineRule="auto"/>
        <w:ind w:left="720" w:hanging="11"/>
        <w:jc w:val="right"/>
        <w:rPr>
          <w:rFonts w:ascii="Times New Roman" w:eastAsia="Times New Roman" w:hAnsi="Times New Roman" w:cs="Times New Roman"/>
          <w:color w:val="FF0000"/>
          <w:sz w:val="24"/>
          <w:szCs w:val="24"/>
          <w:lang w:eastAsia="tr-TR"/>
        </w:rPr>
      </w:pPr>
    </w:p>
    <w:p w14:paraId="1CE2CF06" w14:textId="77777777" w:rsidR="00E35E0E" w:rsidRDefault="00E35E0E" w:rsidP="00E35E0E">
      <w:pPr>
        <w:numPr>
          <w:ilvl w:val="0"/>
          <w:numId w:val="2"/>
        </w:numPr>
        <w:tabs>
          <w:tab w:val="left" w:pos="993"/>
        </w:tabs>
        <w:spacing w:after="0" w:line="240" w:lineRule="auto"/>
        <w:ind w:hanging="11"/>
        <w:jc w:val="both"/>
        <w:rPr>
          <w:rFonts w:ascii="Times New Roman" w:hAnsi="Times New Roman" w:cs="Times New Roman"/>
          <w:sz w:val="24"/>
          <w:szCs w:val="24"/>
        </w:rPr>
      </w:pPr>
      <w:r w:rsidRPr="00C71A33">
        <w:rPr>
          <w:rFonts w:ascii="Times New Roman" w:hAnsi="Times New Roman" w:cs="Times New Roman"/>
          <w:sz w:val="24"/>
          <w:szCs w:val="24"/>
        </w:rPr>
        <w:t xml:space="preserve">Katılımcıya Kayıtlı Elektronik Posta Adresi ile yapılacak tebligatlara ve destek müracaatına ilişkin ibraz ettiği faturaların (e-fatura dahil) herhangi başka bir İhracatçı Birliği Genel Sekreterliği veya kamu kurum/kuruluşu nezdinde Karar kapsamında yer alan bir harcama kalemi için kullanılmayacağına ilişkin Beyanname (EK-6) </w:t>
      </w:r>
    </w:p>
    <w:p w14:paraId="442CE169" w14:textId="77777777" w:rsidR="00E35E0E" w:rsidRDefault="00E35E0E" w:rsidP="00E35E0E">
      <w:pPr>
        <w:pStyle w:val="ListeParagraf"/>
      </w:pPr>
    </w:p>
    <w:p w14:paraId="08D056E2" w14:textId="77777777" w:rsidR="00E35E0E" w:rsidRPr="006A4094" w:rsidRDefault="00E35E0E" w:rsidP="00E35E0E">
      <w:pPr>
        <w:numPr>
          <w:ilvl w:val="0"/>
          <w:numId w:val="2"/>
        </w:numPr>
        <w:tabs>
          <w:tab w:val="left" w:pos="993"/>
        </w:tabs>
        <w:spacing w:after="0" w:line="240" w:lineRule="auto"/>
        <w:ind w:hanging="11"/>
        <w:jc w:val="both"/>
        <w:rPr>
          <w:rFonts w:ascii="Times New Roman" w:eastAsia="Times New Roman" w:hAnsi="Times New Roman" w:cs="Times New Roman"/>
          <w:color w:val="FF0000"/>
          <w:sz w:val="24"/>
          <w:szCs w:val="24"/>
          <w:lang w:eastAsia="tr-TR"/>
        </w:rPr>
      </w:pPr>
      <w:r w:rsidRPr="00AE46E6">
        <w:rPr>
          <w:rFonts w:ascii="Times New Roman" w:eastAsia="Times New Roman" w:hAnsi="Times New Roman" w:cs="Times New Roman"/>
          <w:color w:val="FF0000"/>
          <w:sz w:val="24"/>
          <w:szCs w:val="24"/>
          <w:lang w:eastAsia="tr-TR"/>
        </w:rPr>
        <w:t xml:space="preserve"> </w:t>
      </w:r>
      <w:r w:rsidRPr="006A4094">
        <w:rPr>
          <w:rFonts w:ascii="Times New Roman" w:eastAsia="Times New Roman" w:hAnsi="Times New Roman" w:cs="Times New Roman"/>
          <w:sz w:val="24"/>
          <w:szCs w:val="24"/>
          <w:lang w:eastAsia="tr-TR"/>
        </w:rPr>
        <w:t>Katılımcının banka hesap bilgilerini de içerir temsil ve ilzama yetkili kişiler tarafından imzalanmış Taahhütname (EK-7)</w:t>
      </w:r>
    </w:p>
    <w:p w14:paraId="3BA1D87F" w14:textId="77777777" w:rsidR="00E35E0E" w:rsidRPr="00AE46E6" w:rsidRDefault="00E35E0E" w:rsidP="00E35E0E">
      <w:pPr>
        <w:pStyle w:val="ListeParagraf"/>
        <w:tabs>
          <w:tab w:val="left" w:pos="993"/>
        </w:tabs>
        <w:ind w:left="720"/>
        <w:rPr>
          <w:color w:val="FF0000"/>
        </w:rPr>
      </w:pPr>
    </w:p>
    <w:p w14:paraId="4AFB430C" w14:textId="77777777" w:rsidR="00E35E0E" w:rsidRPr="006A4094" w:rsidRDefault="00E35E0E" w:rsidP="00E35E0E">
      <w:pPr>
        <w:numPr>
          <w:ilvl w:val="0"/>
          <w:numId w:val="2"/>
        </w:numPr>
        <w:tabs>
          <w:tab w:val="left" w:pos="993"/>
        </w:tabs>
        <w:spacing w:after="0" w:line="240" w:lineRule="auto"/>
        <w:ind w:hanging="11"/>
        <w:jc w:val="both"/>
        <w:rPr>
          <w:rFonts w:ascii="Times New Roman" w:eastAsia="Times New Roman" w:hAnsi="Times New Roman" w:cs="Times New Roman"/>
          <w:sz w:val="24"/>
          <w:szCs w:val="24"/>
          <w:lang w:eastAsia="tr-TR"/>
        </w:rPr>
      </w:pPr>
      <w:r w:rsidRPr="006A4094">
        <w:rPr>
          <w:rFonts w:ascii="Times New Roman" w:eastAsia="Times New Roman" w:hAnsi="Times New Roman" w:cs="Times New Roman"/>
          <w:sz w:val="24"/>
          <w:szCs w:val="24"/>
          <w:lang w:eastAsia="tr-TR"/>
        </w:rPr>
        <w:t>Destek</w:t>
      </w:r>
      <w:r w:rsidRPr="006A4094">
        <w:rPr>
          <w:rFonts w:ascii="Times New Roman" w:hAnsi="Times New Roman" w:cs="Times New Roman"/>
          <w:sz w:val="24"/>
          <w:szCs w:val="24"/>
        </w:rPr>
        <w:t xml:space="preserve"> kapsamındaki harcamalara ilişkin birim ve adedi açıkça belirtilen ve bedellerinin bankacılık kanalıyla ödendiği ayrıca tevsik edilen faturaların aslı veya bir örneği (e-fatura olması </w:t>
      </w:r>
      <w:r w:rsidRPr="001E37AD">
        <w:rPr>
          <w:rFonts w:ascii="Times New Roman" w:hAnsi="Times New Roman" w:cs="Times New Roman"/>
          <w:sz w:val="24"/>
          <w:szCs w:val="24"/>
        </w:rPr>
        <w:t xml:space="preserve">halinde bir örneği yeterli olup, e-fatura Gelir İdaresi Başkanlığı nezdindeki sistemden kontrol edilir), </w:t>
      </w:r>
      <w:r w:rsidRPr="001E37AD">
        <w:rPr>
          <w:rFonts w:ascii="Times New Roman" w:hAnsi="Times New Roman" w:cs="Times New Roman"/>
        </w:rPr>
        <w:t>cirolu çek kullanılarak yapılan ödemelerde, ciro silsilesini gösterecek şekilde çekin bir örneği ile çekin tahsil edildiğine dair banka tarafından düzenlenen belge</w:t>
      </w:r>
    </w:p>
    <w:p w14:paraId="24480511" w14:textId="77777777" w:rsidR="00E35E0E" w:rsidRDefault="00E35E0E" w:rsidP="00E35E0E">
      <w:pPr>
        <w:pStyle w:val="ListeParagraf"/>
        <w:rPr>
          <w:color w:val="FF0000"/>
        </w:rPr>
      </w:pPr>
    </w:p>
    <w:p w14:paraId="79F7319E" w14:textId="77777777" w:rsidR="00E35E0E" w:rsidRPr="006A4094" w:rsidRDefault="00E35E0E" w:rsidP="00E35E0E">
      <w:pPr>
        <w:numPr>
          <w:ilvl w:val="0"/>
          <w:numId w:val="2"/>
        </w:numPr>
        <w:tabs>
          <w:tab w:val="left" w:pos="993"/>
        </w:tabs>
        <w:spacing w:after="0" w:line="240" w:lineRule="auto"/>
        <w:ind w:hanging="11"/>
        <w:jc w:val="both"/>
        <w:rPr>
          <w:rFonts w:ascii="Times New Roman" w:eastAsia="Times New Roman" w:hAnsi="Times New Roman" w:cs="Times New Roman"/>
          <w:sz w:val="24"/>
          <w:szCs w:val="24"/>
          <w:lang w:eastAsia="tr-TR"/>
        </w:rPr>
      </w:pPr>
      <w:r w:rsidRPr="006A4094">
        <w:rPr>
          <w:rFonts w:ascii="Times New Roman" w:eastAsia="Times New Roman" w:hAnsi="Times New Roman" w:cs="Times New Roman"/>
          <w:sz w:val="24"/>
          <w:szCs w:val="24"/>
          <w:lang w:eastAsia="tr-TR"/>
        </w:rPr>
        <w:t>Yurt içinde imalat sanayi ve muhtelif üretim kollarında faaliyette bulunulduğunu tevsiken; bağlı bulunulan Sanayi veya Ticaret Odasından alınan, fuar tarihinde veya destek müracaat tarihi itibariyle geçerli olan kapasite raporunun veya fuardan önce kapasite raporu almak üzere müracaatta bulunulduğunu gösteren belgenin aslı veya bir örneği (SDŞ, DTSŞ ve üretici imalatçı organizasyonlarından statülerini belirtir belge ibrazı yeterli olup, kapasite raporu ibrazı aranmaz. Katılımcının kapasite raporu almak üzere müracaat ettiğini gösteren belge ibraz etmesi durumunda, başvuru kesinleşene kadar destek müracaat dosyası bekletilecek olup müracaatın olumsuz sonuçlanması halinde destek başvurusu reddedilecektir.)</w:t>
      </w:r>
    </w:p>
    <w:p w14:paraId="1B376F70" w14:textId="77777777" w:rsidR="00E35E0E" w:rsidRPr="001F5A94" w:rsidRDefault="00E35E0E" w:rsidP="00E35E0E">
      <w:pPr>
        <w:tabs>
          <w:tab w:val="left" w:pos="993"/>
        </w:tabs>
        <w:spacing w:after="0" w:line="240" w:lineRule="auto"/>
        <w:ind w:left="720"/>
        <w:jc w:val="both"/>
        <w:rPr>
          <w:rFonts w:ascii="Times New Roman" w:eastAsia="Times New Roman" w:hAnsi="Times New Roman" w:cs="Times New Roman"/>
          <w:color w:val="FF0000"/>
          <w:sz w:val="24"/>
          <w:szCs w:val="24"/>
          <w:lang w:eastAsia="tr-TR"/>
        </w:rPr>
      </w:pPr>
    </w:p>
    <w:p w14:paraId="38BAEB0A" w14:textId="77777777" w:rsidR="00E35E0E" w:rsidRDefault="00E35E0E" w:rsidP="00E35E0E">
      <w:pPr>
        <w:numPr>
          <w:ilvl w:val="0"/>
          <w:numId w:val="2"/>
        </w:numPr>
        <w:tabs>
          <w:tab w:val="left" w:pos="993"/>
        </w:tabs>
        <w:spacing w:after="0" w:line="240" w:lineRule="auto"/>
        <w:ind w:hanging="11"/>
        <w:jc w:val="both"/>
        <w:rPr>
          <w:rFonts w:ascii="Times New Roman" w:eastAsia="Times New Roman" w:hAnsi="Times New Roman" w:cs="Times New Roman"/>
          <w:sz w:val="24"/>
          <w:szCs w:val="24"/>
          <w:lang w:eastAsia="tr-TR"/>
        </w:rPr>
      </w:pPr>
      <w:r w:rsidRPr="006A4094">
        <w:rPr>
          <w:rFonts w:ascii="Times New Roman" w:eastAsia="Times New Roman" w:hAnsi="Times New Roman" w:cs="Times New Roman"/>
          <w:sz w:val="24"/>
          <w:szCs w:val="24"/>
          <w:lang w:eastAsia="tr-TR"/>
        </w:rPr>
        <w:t xml:space="preserve">Kapasite Raporu ibraz edilememesi durumunda (18/05/2004 tarihli ve 5174 sayılı Türkiye Odalar ve Borsalar Birliği ile Odalar ve Borsalar Kanunu ve 12.09.2005 tarihli ve 25934 sayılı Resmi </w:t>
      </w:r>
      <w:proofErr w:type="spellStart"/>
      <w:r w:rsidRPr="006A4094">
        <w:rPr>
          <w:rFonts w:ascii="Times New Roman" w:eastAsia="Times New Roman" w:hAnsi="Times New Roman" w:cs="Times New Roman"/>
          <w:sz w:val="24"/>
          <w:szCs w:val="24"/>
          <w:lang w:eastAsia="tr-TR"/>
        </w:rPr>
        <w:t>Gazete’de</w:t>
      </w:r>
      <w:proofErr w:type="spellEnd"/>
      <w:r w:rsidRPr="006A4094">
        <w:rPr>
          <w:rFonts w:ascii="Times New Roman" w:eastAsia="Times New Roman" w:hAnsi="Times New Roman" w:cs="Times New Roman"/>
          <w:sz w:val="24"/>
          <w:szCs w:val="24"/>
          <w:lang w:eastAsia="tr-TR"/>
        </w:rPr>
        <w:t xml:space="preserve"> yayımlanarak yürürlüğe giren Oda Muamelat Yönetmeliğinde belirtilen hallerde), imalat veya üretimine dair ilgili Sanayi veya Ticaret Odasından alınan ekspertiz raporunun aslı veya bir örneği veya bağlı bulunulan meslek kuruluşlarından/Sanayi Odası/Ticaret Odası/Sanayi ve Ticaret Odasından alınan faaliyet belgelerinin aslı veya bir örneği,</w:t>
      </w:r>
    </w:p>
    <w:p w14:paraId="75D79FD1" w14:textId="77777777" w:rsidR="00E35E0E" w:rsidRDefault="00E35E0E" w:rsidP="00E35E0E">
      <w:pPr>
        <w:tabs>
          <w:tab w:val="left" w:pos="993"/>
        </w:tabs>
        <w:spacing w:after="0" w:line="240" w:lineRule="auto"/>
        <w:ind w:left="720"/>
        <w:jc w:val="both"/>
        <w:rPr>
          <w:rFonts w:ascii="Times New Roman" w:eastAsia="Times New Roman" w:hAnsi="Times New Roman" w:cs="Times New Roman"/>
          <w:color w:val="FF0000"/>
          <w:sz w:val="24"/>
          <w:szCs w:val="24"/>
          <w:lang w:eastAsia="tr-TR"/>
        </w:rPr>
      </w:pPr>
    </w:p>
    <w:p w14:paraId="2EC07F04" w14:textId="26C35C1F" w:rsidR="00D5017A" w:rsidRPr="00E35E0E" w:rsidRDefault="00D5017A" w:rsidP="00E35E0E">
      <w:pPr>
        <w:tabs>
          <w:tab w:val="left" w:pos="993"/>
        </w:tabs>
        <w:spacing w:after="0" w:line="240" w:lineRule="auto"/>
        <w:jc w:val="both"/>
        <w:rPr>
          <w:rFonts w:ascii="Times New Roman" w:eastAsia="Times New Roman" w:hAnsi="Times New Roman" w:cs="Times New Roman"/>
          <w:color w:val="FF0000"/>
          <w:sz w:val="24"/>
          <w:szCs w:val="24"/>
          <w:lang w:eastAsia="tr-TR"/>
        </w:rPr>
      </w:pPr>
      <w:bookmarkStart w:id="0" w:name="_GoBack"/>
      <w:bookmarkEnd w:id="0"/>
    </w:p>
    <w:sectPr w:rsidR="00D5017A" w:rsidRPr="00E35E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02FC3"/>
    <w:multiLevelType w:val="hybridMultilevel"/>
    <w:tmpl w:val="0EEE3164"/>
    <w:lvl w:ilvl="0" w:tplc="FD0A273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D1347FE"/>
    <w:multiLevelType w:val="hybridMultilevel"/>
    <w:tmpl w:val="9AE4C54E"/>
    <w:lvl w:ilvl="0" w:tplc="623898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17A"/>
    <w:rsid w:val="00D5017A"/>
    <w:rsid w:val="00E35E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A2EC"/>
  <w15:chartTrackingRefBased/>
  <w15:docId w15:val="{1CE3ED74-EAA8-4D2C-ACAF-C1797F6E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E0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5E0E"/>
    <w:pPr>
      <w:spacing w:after="0" w:line="240" w:lineRule="auto"/>
      <w:ind w:left="708"/>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Kidik</dc:creator>
  <cp:keywords/>
  <dc:description/>
  <cp:lastModifiedBy>Nilay Kidik</cp:lastModifiedBy>
  <cp:revision>2</cp:revision>
  <dcterms:created xsi:type="dcterms:W3CDTF">2018-08-17T07:57:00Z</dcterms:created>
  <dcterms:modified xsi:type="dcterms:W3CDTF">2018-08-17T08:02:00Z</dcterms:modified>
</cp:coreProperties>
</file>