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1F86" w14:textId="77777777" w:rsidR="004D605D" w:rsidRPr="00EE7055" w:rsidRDefault="004D605D" w:rsidP="004D605D">
      <w:pPr>
        <w:jc w:val="both"/>
        <w:rPr>
          <w:b/>
          <w:bCs/>
        </w:rPr>
      </w:pPr>
      <w:r w:rsidRPr="00EE7055">
        <w:rPr>
          <w:b/>
          <w:bCs/>
        </w:rPr>
        <w:t>Ek-1 (3 sayfa)</w:t>
      </w:r>
    </w:p>
    <w:p w14:paraId="74C71FE8" w14:textId="77777777" w:rsidR="004D605D" w:rsidRPr="00EE7055" w:rsidRDefault="004D605D" w:rsidP="004D605D">
      <w:pPr>
        <w:rPr>
          <w:b/>
          <w:bCs/>
        </w:rPr>
      </w:pPr>
    </w:p>
    <w:p w14:paraId="16200B62" w14:textId="77777777" w:rsidR="004D605D" w:rsidRPr="00EE7055" w:rsidRDefault="004D605D" w:rsidP="004D605D">
      <w:pPr>
        <w:jc w:val="center"/>
        <w:rPr>
          <w:b/>
          <w:bCs/>
        </w:rPr>
      </w:pPr>
      <w:r w:rsidRPr="00EE7055">
        <w:rPr>
          <w:b/>
          <w:bCs/>
        </w:rPr>
        <w:t xml:space="preserve">BİRLİKLERİMİZ OLAĞAN GENEL KURULLARINA İLİŞKİN </w:t>
      </w:r>
    </w:p>
    <w:p w14:paraId="66616B11" w14:textId="77777777" w:rsidR="004D605D" w:rsidRPr="00EE7055" w:rsidRDefault="004D605D" w:rsidP="004D605D">
      <w:pPr>
        <w:jc w:val="center"/>
        <w:rPr>
          <w:b/>
          <w:bCs/>
        </w:rPr>
      </w:pPr>
      <w:r w:rsidRPr="00EE7055">
        <w:rPr>
          <w:b/>
          <w:bCs/>
        </w:rPr>
        <w:t>BİLGİ NOTU</w:t>
      </w:r>
    </w:p>
    <w:p w14:paraId="42555B6B" w14:textId="77777777" w:rsidR="004D605D" w:rsidRPr="00EE7055" w:rsidRDefault="004D605D" w:rsidP="004D605D">
      <w:pPr>
        <w:jc w:val="center"/>
        <w:rPr>
          <w:b/>
          <w:bCs/>
        </w:rPr>
      </w:pPr>
    </w:p>
    <w:p w14:paraId="5FA0F574" w14:textId="77777777" w:rsidR="004D605D" w:rsidRPr="00EE7055" w:rsidRDefault="004D605D" w:rsidP="004D605D">
      <w:pPr>
        <w:ind w:firstLine="360"/>
        <w:jc w:val="both"/>
      </w:pPr>
      <w:r w:rsidRPr="00EE7055">
        <w:t xml:space="preserve">3 Temmuz 2009 tarih ve 27277 sayılı </w:t>
      </w:r>
      <w:proofErr w:type="gramStart"/>
      <w:r w:rsidRPr="00EE7055">
        <w:t>Resmi</w:t>
      </w:r>
      <w:proofErr w:type="gramEnd"/>
      <w:r w:rsidRPr="00EE7055">
        <w:t xml:space="preserve"> </w:t>
      </w:r>
      <w:proofErr w:type="spellStart"/>
      <w:r w:rsidRPr="00EE7055">
        <w:t>Gazete’de</w:t>
      </w:r>
      <w:proofErr w:type="spellEnd"/>
      <w:r w:rsidRPr="00EE7055">
        <w:t xml:space="preserve"> yayımlanarak yürürlüğe giren </w:t>
      </w:r>
      <w:r>
        <w:t xml:space="preserve">5910 sayılı </w:t>
      </w:r>
      <w:r w:rsidRPr="00EE7055">
        <w:t>“T</w:t>
      </w:r>
      <w:r>
        <w:t>ürkiye İhracatçılar Meclisi</w:t>
      </w:r>
      <w:r w:rsidRPr="00EE7055">
        <w:t xml:space="preserve"> ile İhracatçı Birliklerinin Kuruluş ve Görevleri Hakkında Kanun” ve buna bağlı olarak yayımlanan “T</w:t>
      </w:r>
      <w:r>
        <w:t>ürkiye İhracatçılar Meclisi</w:t>
      </w:r>
      <w:r w:rsidRPr="00EE7055">
        <w:t xml:space="preserve"> ile İhracatçı Birliklerinin Kuruluş ve Görevleri Hakkında Yönetmelik” hükümleri çerçevesinde yapılacak olan genel kurul toplantılarına ilişkin bilgiler aşağıda yer almaktadır.</w:t>
      </w:r>
    </w:p>
    <w:p w14:paraId="3CF55E53" w14:textId="77777777" w:rsidR="004D605D" w:rsidRPr="00EE7055" w:rsidRDefault="004D605D" w:rsidP="004D605D">
      <w:pPr>
        <w:rPr>
          <w:b/>
          <w:bCs/>
        </w:rPr>
      </w:pPr>
    </w:p>
    <w:p w14:paraId="2C30614F" w14:textId="77777777" w:rsidR="004D605D" w:rsidRPr="00EE7055" w:rsidRDefault="004D605D" w:rsidP="004D605D">
      <w:pPr>
        <w:numPr>
          <w:ilvl w:val="0"/>
          <w:numId w:val="1"/>
        </w:numPr>
        <w:rPr>
          <w:b/>
          <w:bCs/>
          <w:u w:val="single"/>
        </w:rPr>
      </w:pPr>
      <w:r w:rsidRPr="00EE7055">
        <w:rPr>
          <w:b/>
          <w:bCs/>
          <w:u w:val="single"/>
        </w:rPr>
        <w:t>TEMSİL</w:t>
      </w:r>
    </w:p>
    <w:p w14:paraId="5711CE4B" w14:textId="77777777" w:rsidR="004D605D" w:rsidRPr="00EE7055" w:rsidRDefault="004D605D" w:rsidP="004D605D">
      <w:pPr>
        <w:ind w:firstLine="360"/>
        <w:rPr>
          <w:b/>
          <w:bCs/>
        </w:rPr>
      </w:pPr>
      <w:r w:rsidRPr="00EE7055">
        <w:rPr>
          <w:b/>
          <w:bCs/>
        </w:rPr>
        <w:t>Tüzel Kişi Üyeler</w:t>
      </w:r>
      <w:r>
        <w:rPr>
          <w:b/>
          <w:bCs/>
        </w:rPr>
        <w:t>:</w:t>
      </w:r>
    </w:p>
    <w:p w14:paraId="6123EEBB" w14:textId="77777777" w:rsidR="004D605D" w:rsidRPr="00FC7999" w:rsidRDefault="004D605D" w:rsidP="004D605D">
      <w:pPr>
        <w:pStyle w:val="3-NormalYaz3f"/>
        <w:numPr>
          <w:ilvl w:val="0"/>
          <w:numId w:val="6"/>
        </w:numPr>
        <w:tabs>
          <w:tab w:val="left" w:pos="0"/>
        </w:tabs>
        <w:spacing w:after="240" w:line="240" w:lineRule="exact"/>
        <w:rPr>
          <w:rFonts w:hAnsi="Times New Roman"/>
          <w:sz w:val="24"/>
          <w:szCs w:val="24"/>
          <w:lang w:val="tr-TR"/>
        </w:rPr>
      </w:pPr>
      <w:r w:rsidRPr="00FC7999">
        <w:rPr>
          <w:rFonts w:hAnsi="Times New Roman"/>
          <w:sz w:val="24"/>
          <w:szCs w:val="24"/>
          <w:lang w:val="tr-TR"/>
        </w:rPr>
        <w:t xml:space="preserve">  Tüzel kişiler birlik genel kurullarında, temsile yetkili temsilcileri vasıtasıyla temsil edilir. Temsilci bildirim yazısının (Ek-2), genel kurul ilk toplantı tarihinden en az 3 (üç) iş günü öncesi mesai saati sonuna (Saat 17:30) kadar Genel Sekreterliğimize teslim edilmiş olması gerekmektedir. Tüzel kişilerin gerçek kişi temsilcilerinin temsil ettiği tüzel kişileri, Genel Kurul toplantıları tarihlerini kapsayacak şekilde temsile yetkili olup olmadıkları, Genel Sekreterlik tarafından ticaret sicilinden kontrol edilir. </w:t>
      </w:r>
    </w:p>
    <w:p w14:paraId="3A8A73D2" w14:textId="77777777" w:rsidR="004D605D" w:rsidRPr="00EE7055" w:rsidRDefault="004D605D" w:rsidP="004D605D">
      <w:pPr>
        <w:ind w:firstLine="360"/>
        <w:rPr>
          <w:b/>
          <w:bCs/>
        </w:rPr>
      </w:pPr>
      <w:r w:rsidRPr="00EE7055">
        <w:rPr>
          <w:b/>
          <w:bCs/>
        </w:rPr>
        <w:t>Gerçek Kişi Üyeler</w:t>
      </w:r>
      <w:r>
        <w:rPr>
          <w:b/>
          <w:bCs/>
        </w:rPr>
        <w:t>:</w:t>
      </w:r>
    </w:p>
    <w:p w14:paraId="6C8A0ABD" w14:textId="77777777" w:rsidR="004D605D" w:rsidRPr="009853B5" w:rsidRDefault="004D605D" w:rsidP="004D605D">
      <w:pPr>
        <w:pStyle w:val="3-NormalYaz3f"/>
        <w:numPr>
          <w:ilvl w:val="0"/>
          <w:numId w:val="2"/>
        </w:numPr>
        <w:tabs>
          <w:tab w:val="left" w:pos="0"/>
        </w:tabs>
        <w:spacing w:after="240" w:line="240" w:lineRule="exact"/>
        <w:ind w:left="705"/>
        <w:rPr>
          <w:rFonts w:hAnsi="Times New Roman"/>
          <w:sz w:val="24"/>
          <w:szCs w:val="24"/>
          <w:lang w:val="tr-TR"/>
        </w:rPr>
      </w:pPr>
      <w:r w:rsidRPr="00EE7055">
        <w:rPr>
          <w:rFonts w:hAnsi="Times New Roman"/>
          <w:sz w:val="24"/>
          <w:szCs w:val="24"/>
          <w:lang w:val="tr-TR"/>
        </w:rPr>
        <w:t xml:space="preserve">  Gerçek kişi üyelerin birlik genel kuruluna iştirak edebilmeleri için, </w:t>
      </w:r>
      <w:r>
        <w:rPr>
          <w:rFonts w:hAnsi="Times New Roman"/>
          <w:sz w:val="24"/>
          <w:szCs w:val="24"/>
          <w:lang w:val="tr-TR"/>
        </w:rPr>
        <w:t xml:space="preserve">katılım bildirim yazısının (Ek-3), </w:t>
      </w:r>
      <w:r w:rsidRPr="00EE7055">
        <w:rPr>
          <w:rFonts w:hAnsi="Times New Roman"/>
          <w:sz w:val="24"/>
          <w:szCs w:val="24"/>
          <w:lang w:val="tr-TR"/>
        </w:rPr>
        <w:t xml:space="preserve">genel kurul ilk toplantı tarihinden en az </w:t>
      </w:r>
      <w:r>
        <w:rPr>
          <w:rFonts w:hAnsi="Times New Roman"/>
          <w:sz w:val="24"/>
          <w:szCs w:val="24"/>
          <w:lang w:val="tr-TR"/>
        </w:rPr>
        <w:t>3</w:t>
      </w:r>
      <w:r w:rsidRPr="00EE7055">
        <w:rPr>
          <w:rFonts w:hAnsi="Times New Roman"/>
          <w:sz w:val="24"/>
          <w:szCs w:val="24"/>
          <w:lang w:val="tr-TR"/>
        </w:rPr>
        <w:t xml:space="preserve"> (</w:t>
      </w:r>
      <w:r>
        <w:rPr>
          <w:rFonts w:hAnsi="Times New Roman"/>
          <w:sz w:val="24"/>
          <w:szCs w:val="24"/>
          <w:lang w:val="tr-TR"/>
        </w:rPr>
        <w:t>üç</w:t>
      </w:r>
      <w:r w:rsidRPr="00EE7055">
        <w:rPr>
          <w:rFonts w:hAnsi="Times New Roman"/>
          <w:sz w:val="24"/>
          <w:szCs w:val="24"/>
          <w:lang w:val="tr-TR"/>
        </w:rPr>
        <w:t xml:space="preserve">) </w:t>
      </w:r>
      <w:r>
        <w:rPr>
          <w:rFonts w:hAnsi="Times New Roman"/>
          <w:sz w:val="24"/>
          <w:szCs w:val="24"/>
          <w:lang w:val="tr-TR"/>
        </w:rPr>
        <w:t xml:space="preserve">iş </w:t>
      </w:r>
      <w:r w:rsidRPr="00EE7055">
        <w:rPr>
          <w:rFonts w:hAnsi="Times New Roman"/>
          <w:sz w:val="24"/>
          <w:szCs w:val="24"/>
          <w:lang w:val="tr-TR"/>
        </w:rPr>
        <w:t>gün</w:t>
      </w:r>
      <w:r>
        <w:rPr>
          <w:rFonts w:hAnsi="Times New Roman"/>
          <w:sz w:val="24"/>
          <w:szCs w:val="24"/>
          <w:lang w:val="tr-TR"/>
        </w:rPr>
        <w:t>ü</w:t>
      </w:r>
      <w:r w:rsidRPr="00EE7055">
        <w:rPr>
          <w:rFonts w:hAnsi="Times New Roman"/>
          <w:sz w:val="24"/>
          <w:szCs w:val="24"/>
          <w:lang w:val="tr-TR"/>
        </w:rPr>
        <w:t xml:space="preserve"> öncesi </w:t>
      </w:r>
      <w:r>
        <w:rPr>
          <w:rFonts w:hAnsi="Times New Roman"/>
          <w:sz w:val="24"/>
          <w:szCs w:val="24"/>
          <w:lang w:val="tr-TR"/>
        </w:rPr>
        <w:t>mesai saati sonuna (</w:t>
      </w:r>
      <w:r w:rsidRPr="00EE7055">
        <w:rPr>
          <w:rFonts w:hAnsi="Times New Roman"/>
          <w:sz w:val="24"/>
          <w:szCs w:val="24"/>
          <w:lang w:val="tr-TR"/>
        </w:rPr>
        <w:t xml:space="preserve">Saat </w:t>
      </w:r>
      <w:r w:rsidRPr="00E665E7">
        <w:rPr>
          <w:rFonts w:hAnsi="Times New Roman"/>
          <w:sz w:val="24"/>
          <w:szCs w:val="24"/>
          <w:lang w:val="tr-TR"/>
        </w:rPr>
        <w:t>17:30</w:t>
      </w:r>
      <w:r>
        <w:rPr>
          <w:rFonts w:hAnsi="Times New Roman"/>
          <w:sz w:val="24"/>
          <w:szCs w:val="24"/>
          <w:lang w:val="tr-TR"/>
        </w:rPr>
        <w:t>)</w:t>
      </w:r>
      <w:r w:rsidRPr="00E665E7">
        <w:rPr>
          <w:rFonts w:hAnsi="Times New Roman"/>
          <w:sz w:val="24"/>
          <w:szCs w:val="24"/>
          <w:lang w:val="tr-TR"/>
        </w:rPr>
        <w:t xml:space="preserve"> kadar </w:t>
      </w:r>
      <w:r w:rsidRPr="00EE7055">
        <w:rPr>
          <w:rFonts w:hAnsi="Times New Roman"/>
          <w:sz w:val="24"/>
          <w:szCs w:val="24"/>
          <w:lang w:val="tr-TR"/>
        </w:rPr>
        <w:t xml:space="preserve">Genel Sekreterliğimize teslim edilmiş olması gerekmektedir. </w:t>
      </w:r>
    </w:p>
    <w:p w14:paraId="06CAF17F" w14:textId="77777777" w:rsidR="004D605D" w:rsidRPr="00660206" w:rsidRDefault="004D605D" w:rsidP="004D605D">
      <w:pPr>
        <w:pStyle w:val="3-NormalYaz3f"/>
        <w:numPr>
          <w:ilvl w:val="0"/>
          <w:numId w:val="2"/>
        </w:numPr>
        <w:tabs>
          <w:tab w:val="left" w:pos="0"/>
        </w:tabs>
        <w:spacing w:after="240" w:line="240" w:lineRule="exact"/>
        <w:ind w:left="705"/>
        <w:rPr>
          <w:rFonts w:hAnsi="Times New Roman"/>
          <w:sz w:val="24"/>
          <w:szCs w:val="24"/>
          <w:lang w:val="tr-TR"/>
        </w:rPr>
      </w:pPr>
      <w:r w:rsidRPr="009853B5">
        <w:rPr>
          <w:rFonts w:hAnsi="Times New Roman"/>
          <w:sz w:val="24"/>
          <w:szCs w:val="24"/>
          <w:lang w:val="tr-TR"/>
        </w:rPr>
        <w:t xml:space="preserve">  </w:t>
      </w:r>
      <w:r w:rsidRPr="00660206">
        <w:rPr>
          <w:rFonts w:hAnsi="Times New Roman"/>
          <w:sz w:val="24"/>
          <w:szCs w:val="24"/>
          <w:lang w:val="tr-TR"/>
        </w:rPr>
        <w:t>Temsilci Bildirim/ Katılım Bildirim yazıları, birinci toplantı yapılamadığı takdirde ikinci toplantı için de geçerli olacaktır.</w:t>
      </w:r>
    </w:p>
    <w:p w14:paraId="329F39ED" w14:textId="77777777" w:rsidR="004D605D" w:rsidRPr="00EE7055" w:rsidRDefault="004D605D" w:rsidP="004D605D">
      <w:pPr>
        <w:numPr>
          <w:ilvl w:val="0"/>
          <w:numId w:val="2"/>
        </w:numPr>
        <w:ind w:left="705"/>
        <w:jc w:val="both"/>
      </w:pPr>
      <w:r w:rsidRPr="00EE7055">
        <w:t>Genel</w:t>
      </w:r>
      <w:r w:rsidRPr="00EE7055">
        <w:rPr>
          <w:b/>
        </w:rPr>
        <w:t xml:space="preserve"> </w:t>
      </w:r>
      <w:r w:rsidRPr="00EE7055">
        <w:t>kurul toplantılarına gerçek ve tüzel kişiler adına vekaleten iştirak edilemeyecektir.</w:t>
      </w:r>
    </w:p>
    <w:p w14:paraId="217E1A0F" w14:textId="77777777" w:rsidR="004D605D" w:rsidRPr="00EE7055" w:rsidRDefault="004D605D" w:rsidP="004D605D">
      <w:pPr>
        <w:ind w:left="705"/>
        <w:jc w:val="both"/>
      </w:pPr>
      <w:r w:rsidRPr="00EE7055">
        <w:t xml:space="preserve"> </w:t>
      </w:r>
    </w:p>
    <w:p w14:paraId="7DBA6692" w14:textId="77777777" w:rsidR="004D605D" w:rsidRPr="00EE7055" w:rsidRDefault="004D605D" w:rsidP="004D605D">
      <w:pPr>
        <w:pStyle w:val="ListeParagraf"/>
        <w:numPr>
          <w:ilvl w:val="0"/>
          <w:numId w:val="2"/>
        </w:numPr>
        <w:jc w:val="both"/>
      </w:pPr>
      <w:r w:rsidRPr="00EE7055">
        <w:t>Faks veya e-posta ile müracaat kabul edilmeyecektir.</w:t>
      </w:r>
    </w:p>
    <w:p w14:paraId="72FDE6EC" w14:textId="77777777" w:rsidR="004D605D" w:rsidRPr="00EE7055" w:rsidRDefault="004D605D" w:rsidP="004D605D">
      <w:pPr>
        <w:ind w:left="705"/>
        <w:jc w:val="both"/>
      </w:pPr>
    </w:p>
    <w:p w14:paraId="1190DD8E" w14:textId="77777777" w:rsidR="004D605D" w:rsidRDefault="004D605D" w:rsidP="004D605D">
      <w:pPr>
        <w:numPr>
          <w:ilvl w:val="0"/>
          <w:numId w:val="1"/>
        </w:numPr>
        <w:jc w:val="both"/>
        <w:rPr>
          <w:b/>
          <w:bCs/>
          <w:u w:val="single"/>
        </w:rPr>
      </w:pPr>
      <w:r w:rsidRPr="00EE7055">
        <w:rPr>
          <w:b/>
          <w:bCs/>
          <w:u w:val="single"/>
        </w:rPr>
        <w:t>İHRACATIN TEVSİKİ</w:t>
      </w:r>
    </w:p>
    <w:p w14:paraId="7D9040C3" w14:textId="77777777" w:rsidR="004D605D" w:rsidRPr="00EE7055" w:rsidRDefault="004D605D" w:rsidP="004D605D">
      <w:pPr>
        <w:ind w:left="720"/>
        <w:jc w:val="both"/>
        <w:rPr>
          <w:b/>
          <w:bCs/>
          <w:u w:val="single"/>
        </w:rPr>
      </w:pPr>
    </w:p>
    <w:p w14:paraId="2211712D" w14:textId="77777777" w:rsidR="004D605D" w:rsidRPr="00DD517C" w:rsidRDefault="004D605D" w:rsidP="004D605D">
      <w:pPr>
        <w:pStyle w:val="ListeParagraf"/>
        <w:numPr>
          <w:ilvl w:val="0"/>
          <w:numId w:val="2"/>
        </w:numPr>
        <w:jc w:val="both"/>
      </w:pPr>
      <w:r w:rsidRPr="00EE7055">
        <w:t xml:space="preserve">Birlik </w:t>
      </w:r>
      <w:r>
        <w:t>g</w:t>
      </w:r>
      <w:r w:rsidRPr="00EE7055">
        <w:t xml:space="preserve">enel </w:t>
      </w:r>
      <w:r>
        <w:t>k</w:t>
      </w:r>
      <w:r w:rsidRPr="00EE7055">
        <w:t>uruluna, son iki takvim yılı itibar</w:t>
      </w:r>
      <w:r>
        <w:t>ıyla</w:t>
      </w:r>
      <w:r w:rsidRPr="00EE7055">
        <w:t xml:space="preserve"> birliğin üyesi bulunan ve üyelik yükümlülüklerini yerine getirerek son iki takvim yılı içinde üyesi bulunduğu birliğin iştigal sahasına giren maddelerden, </w:t>
      </w:r>
      <w:r w:rsidRPr="00DD517C">
        <w:t xml:space="preserve">üyesi olduğu birlik üzerinden   </w:t>
      </w:r>
      <w:r>
        <w:t>20.000 ABD Dolarının (20.000 ABD Doları Dahil) üzerinde</w:t>
      </w:r>
      <w:r w:rsidRPr="00DD517C">
        <w:t xml:space="preserve"> olmak kaydıyla </w:t>
      </w:r>
      <w:r>
        <w:t xml:space="preserve">ilgili sektörün </w:t>
      </w:r>
      <w:r w:rsidRPr="00DD517C">
        <w:t>son iki takvim yılındaki ihracatının toplamının milyonda biri oranında fiili ihracat ve/veya Dış Ticaret Sermaye Şirketleri ve/veya Sektörel Dış Ticaret Şirketleri aracılığıyla ihraç kaydıyla satış ve/veya birlik onayına tabi tutulmak şartı ile Türkiye’de ikamet etmeyenlere fatura ile satış yapan ve bu durumları birlik kayıtları ile doğrulanan veya gümrük beyannameleri ile tevsik edilen üyeler iştirak edebilirler.</w:t>
      </w:r>
    </w:p>
    <w:p w14:paraId="122F9A66" w14:textId="77777777" w:rsidR="004D605D" w:rsidRPr="00EE7055" w:rsidRDefault="004D605D" w:rsidP="004D605D">
      <w:pPr>
        <w:ind w:left="720"/>
        <w:jc w:val="both"/>
      </w:pPr>
    </w:p>
    <w:p w14:paraId="474306BB" w14:textId="77777777" w:rsidR="004D605D" w:rsidRDefault="004D605D" w:rsidP="004D605D">
      <w:pPr>
        <w:pStyle w:val="ListeParagraf"/>
        <w:numPr>
          <w:ilvl w:val="0"/>
          <w:numId w:val="2"/>
        </w:numPr>
        <w:jc w:val="both"/>
      </w:pPr>
      <w:r w:rsidRPr="00EE7055">
        <w:t>İhracatın fiilen gerçekleştiğinin birlik veya gümrük kayıtları ile teyit edilmesi zorunludur. Gerek görülmesi halinde ihracatın tevsiki için gümrük onaylı gümrük beyannamesi istenebilecektir.</w:t>
      </w:r>
    </w:p>
    <w:p w14:paraId="71661F4E" w14:textId="77777777" w:rsidR="004D605D" w:rsidRDefault="004D605D" w:rsidP="004D605D">
      <w:pPr>
        <w:pStyle w:val="ListeParagraf"/>
      </w:pPr>
    </w:p>
    <w:p w14:paraId="75CBD856" w14:textId="77777777" w:rsidR="004D605D" w:rsidRPr="009853B5" w:rsidRDefault="004D605D" w:rsidP="004D605D">
      <w:pPr>
        <w:pStyle w:val="3-NormalYaz3f"/>
        <w:numPr>
          <w:ilvl w:val="0"/>
          <w:numId w:val="2"/>
        </w:numPr>
        <w:tabs>
          <w:tab w:val="left" w:pos="0"/>
        </w:tabs>
        <w:spacing w:after="240" w:line="240" w:lineRule="exact"/>
        <w:rPr>
          <w:lang w:val="tr-TR"/>
        </w:rPr>
      </w:pPr>
      <w:r w:rsidRPr="0013741D">
        <w:rPr>
          <w:rFonts w:hAnsi="Times New Roman"/>
          <w:sz w:val="24"/>
          <w:szCs w:val="24"/>
          <w:lang w:val="tr-TR"/>
        </w:rPr>
        <w:t xml:space="preserve">  Dış Ticaret Sermaye Şirketleri ve/veya Sektörel Dış Ticaret Şirketleri aracılığıyla ihraç kaydıyla satış yapan bir üyenin, ihracata ilişkin beyannamede imalatçı/tedarikçi olarak </w:t>
      </w:r>
      <w:r w:rsidRPr="0013741D">
        <w:rPr>
          <w:rFonts w:hAnsi="Times New Roman"/>
          <w:sz w:val="24"/>
          <w:szCs w:val="24"/>
          <w:lang w:val="tr-TR"/>
        </w:rPr>
        <w:lastRenderedPageBreak/>
        <w:t xml:space="preserve">belirtilmiş olması, ilgili Birliğin genel kuruluna katılabilmek için tek başına yeterli olmayıp, ilgili beyannamedeki ihracatçıya satış yapıldığına dair, en az FOB 20.000 ABD Doları ve üzerinde olmak kaydıyla ilgili sektörün son iki takvim yılındaki ihracatının toplamının milyonda biri oranında İmalatçı/tedarikçi tarafından ihracatçıya kesilmiş, satışa ilişkin fatura örneğinin,  </w:t>
      </w:r>
      <w:proofErr w:type="spellStart"/>
      <w:r w:rsidRPr="0013741D">
        <w:rPr>
          <w:rFonts w:hAnsi="Times New Roman"/>
          <w:sz w:val="24"/>
          <w:szCs w:val="24"/>
          <w:lang w:val="tr-TR"/>
        </w:rPr>
        <w:t>hazirun</w:t>
      </w:r>
      <w:proofErr w:type="spellEnd"/>
      <w:r w:rsidRPr="0013741D">
        <w:rPr>
          <w:rFonts w:hAnsi="Times New Roman"/>
          <w:sz w:val="24"/>
          <w:szCs w:val="24"/>
          <w:lang w:val="tr-TR"/>
        </w:rPr>
        <w:t xml:space="preserve"> listelerine itiraz süreleri sona erinceye kadar Genel Sekreterliğimize ibraz edilmesi zorunludur. Bu süre içerisinde ilgili belgeleri ibraz etmeyen üyeler </w:t>
      </w:r>
      <w:proofErr w:type="spellStart"/>
      <w:r w:rsidRPr="0013741D">
        <w:rPr>
          <w:rFonts w:hAnsi="Times New Roman"/>
          <w:sz w:val="24"/>
          <w:szCs w:val="24"/>
          <w:lang w:val="tr-TR"/>
        </w:rPr>
        <w:t>hazirun</w:t>
      </w:r>
      <w:proofErr w:type="spellEnd"/>
      <w:r w:rsidRPr="0013741D">
        <w:rPr>
          <w:rFonts w:hAnsi="Times New Roman"/>
          <w:sz w:val="24"/>
          <w:szCs w:val="24"/>
          <w:lang w:val="tr-TR"/>
        </w:rPr>
        <w:t xml:space="preserve"> listesinden çıkar</w:t>
      </w:r>
      <w:r>
        <w:rPr>
          <w:rFonts w:hAnsi="Times New Roman"/>
          <w:sz w:val="24"/>
          <w:szCs w:val="24"/>
          <w:lang w:val="tr-TR"/>
        </w:rPr>
        <w:t>t</w:t>
      </w:r>
      <w:r w:rsidRPr="0013741D">
        <w:rPr>
          <w:rFonts w:hAnsi="Times New Roman"/>
          <w:sz w:val="24"/>
          <w:szCs w:val="24"/>
          <w:lang w:val="tr-TR"/>
        </w:rPr>
        <w:t>ılır.</w:t>
      </w:r>
    </w:p>
    <w:p w14:paraId="283755C0" w14:textId="77777777" w:rsidR="004D605D" w:rsidRPr="0013741D" w:rsidRDefault="004D605D" w:rsidP="004D605D">
      <w:pPr>
        <w:numPr>
          <w:ilvl w:val="0"/>
          <w:numId w:val="2"/>
        </w:numPr>
        <w:jc w:val="both"/>
        <w:rPr>
          <w:b/>
          <w:bCs/>
        </w:rPr>
      </w:pPr>
      <w:r w:rsidRPr="0013741D">
        <w:rPr>
          <w:b/>
          <w:bCs/>
        </w:rPr>
        <w:t>Son iki takvim yılında ilgili birliğin iştigal alanına giren maddelerden</w:t>
      </w:r>
      <w:r>
        <w:rPr>
          <w:b/>
          <w:bCs/>
        </w:rPr>
        <w:t>, üyesi olduğu birlik üzerinden</w:t>
      </w:r>
      <w:r w:rsidRPr="0013741D">
        <w:rPr>
          <w:b/>
          <w:bCs/>
        </w:rPr>
        <w:t xml:space="preserve"> ihracatını yapan veya Dış Ticaret Sermaye Şirketleri ve/veya Sektörel Dış Ticaret Şirketleri aracılığıyla ihraç kaydıyla satış yapan ancak bu durumları birlik kayıtlarında görünmeyen veya doğrulanamayan üyeler</w:t>
      </w:r>
      <w:r>
        <w:rPr>
          <w:b/>
          <w:bCs/>
        </w:rPr>
        <w:t>in</w:t>
      </w:r>
      <w:r w:rsidRPr="0013741D">
        <w:rPr>
          <w:b/>
          <w:bCs/>
        </w:rPr>
        <w:t xml:space="preserve"> ise;</w:t>
      </w:r>
    </w:p>
    <w:p w14:paraId="6DE17FFD" w14:textId="77777777" w:rsidR="004D605D" w:rsidRPr="00EE7055" w:rsidRDefault="004D605D" w:rsidP="004D605D">
      <w:pPr>
        <w:pStyle w:val="ListeParagraf"/>
        <w:numPr>
          <w:ilvl w:val="0"/>
          <w:numId w:val="5"/>
        </w:numPr>
        <w:jc w:val="both"/>
      </w:pPr>
      <w:r w:rsidRPr="00EE7055">
        <w:t>İhracatını Türkiye’de ikamet etmeyenlere fatura ile satış yapmış ise, yaptığı ihracata ilişkin birlik ve gümrük onaylı faturasını,</w:t>
      </w:r>
    </w:p>
    <w:p w14:paraId="7EF7F38F" w14:textId="77777777" w:rsidR="004D605D" w:rsidRPr="00EE7055" w:rsidRDefault="004D605D" w:rsidP="004D605D">
      <w:pPr>
        <w:pStyle w:val="ListeParagraf"/>
        <w:numPr>
          <w:ilvl w:val="0"/>
          <w:numId w:val="5"/>
        </w:numPr>
        <w:jc w:val="both"/>
      </w:pPr>
      <w:r w:rsidRPr="00EE7055">
        <w:t>İhracatını gümrük beyannamesi ile yapmış ise, gümrük ve birlik onaylı gümrük beyannamesi aslını ve bir adet fotokopisini ibraz etmiş olması gerekmektedir.</w:t>
      </w:r>
    </w:p>
    <w:p w14:paraId="0947AF76" w14:textId="77777777" w:rsidR="004D605D" w:rsidRPr="00EE7055" w:rsidRDefault="004D605D" w:rsidP="004D605D">
      <w:pPr>
        <w:jc w:val="both"/>
      </w:pPr>
    </w:p>
    <w:p w14:paraId="1E22F4BF" w14:textId="77777777" w:rsidR="004D605D" w:rsidRPr="00EE7055" w:rsidRDefault="004D605D" w:rsidP="004D605D">
      <w:pPr>
        <w:pStyle w:val="ListeParagraf"/>
        <w:numPr>
          <w:ilvl w:val="0"/>
          <w:numId w:val="1"/>
        </w:numPr>
        <w:jc w:val="both"/>
      </w:pPr>
      <w:r w:rsidRPr="00EE7055">
        <w:rPr>
          <w:b/>
          <w:bCs/>
          <w:u w:val="single"/>
        </w:rPr>
        <w:t>ÜYE BORCU:</w:t>
      </w:r>
    </w:p>
    <w:p w14:paraId="3E1403AD" w14:textId="77777777" w:rsidR="004D605D" w:rsidRPr="00EE7055" w:rsidRDefault="004D605D" w:rsidP="004D605D">
      <w:pPr>
        <w:numPr>
          <w:ilvl w:val="0"/>
          <w:numId w:val="2"/>
        </w:numPr>
        <w:jc w:val="both"/>
      </w:pPr>
      <w:r w:rsidRPr="00EE7055">
        <w:t>Gerçek veya tüzel kişi üyelerin, genel kurula katılabilmek için, cari yıl (20</w:t>
      </w:r>
      <w:r>
        <w:t>23</w:t>
      </w:r>
      <w:r w:rsidRPr="00EE7055">
        <w:t xml:space="preserve"> yılı) itibar</w:t>
      </w:r>
      <w:r>
        <w:t>ıyla</w:t>
      </w:r>
      <w:r w:rsidRPr="00EE7055">
        <w:t xml:space="preserve"> birliğe olan borçlarını, genel kurul ilk toplantı tarihinden en az </w:t>
      </w:r>
      <w:r>
        <w:t>3</w:t>
      </w:r>
      <w:r w:rsidRPr="00EE7055">
        <w:t xml:space="preserve"> (</w:t>
      </w:r>
      <w:r>
        <w:t>üç</w:t>
      </w:r>
      <w:r w:rsidRPr="00EE7055">
        <w:t xml:space="preserve">) gün öncesi </w:t>
      </w:r>
      <w:r>
        <w:t>s</w:t>
      </w:r>
      <w:r w:rsidRPr="00EE7055">
        <w:t>aat 23:59’a kadar ödemiş olmaları gerekmektedir.</w:t>
      </w:r>
      <w:r>
        <w:t xml:space="preserve"> </w:t>
      </w:r>
      <w:r w:rsidRPr="00AA5E01">
        <w:rPr>
          <w:b/>
        </w:rPr>
        <w:t xml:space="preserve">Borç ödeme sürelerinin son gününün tatil gününe denk gelmesi halinde (Cumartesi ve </w:t>
      </w:r>
      <w:proofErr w:type="gramStart"/>
      <w:r w:rsidRPr="00AA5E01">
        <w:rPr>
          <w:b/>
        </w:rPr>
        <w:t>Pazar</w:t>
      </w:r>
      <w:proofErr w:type="gramEnd"/>
      <w:r w:rsidRPr="00AA5E01">
        <w:rPr>
          <w:b/>
        </w:rPr>
        <w:t xml:space="preserve"> günleri tatil günü kabul edilecektir), takip eden ilk işgünü son gün olarak kabul edilecektir</w:t>
      </w:r>
      <w:r>
        <w:t>.</w:t>
      </w:r>
      <w:r w:rsidRPr="00EE7055">
        <w:t xml:space="preserve"> (</w:t>
      </w:r>
      <w:r>
        <w:t>T</w:t>
      </w:r>
      <w:r w:rsidRPr="00EE7055">
        <w:t xml:space="preserve">akvim Ek </w:t>
      </w:r>
      <w:proofErr w:type="gramStart"/>
      <w:r w:rsidRPr="00EE7055">
        <w:t>4’de</w:t>
      </w:r>
      <w:proofErr w:type="gramEnd"/>
      <w:r w:rsidRPr="00EE7055">
        <w:t xml:space="preserve"> yer almaktadır</w:t>
      </w:r>
      <w:r>
        <w:t>.</w:t>
      </w:r>
      <w:r w:rsidRPr="00EE7055">
        <w:t>)</w:t>
      </w:r>
      <w:r>
        <w:t xml:space="preserve"> </w:t>
      </w:r>
      <w:r w:rsidRPr="00EE7055">
        <w:t>Cari yıl itibar</w:t>
      </w:r>
      <w:r>
        <w:t>ı</w:t>
      </w:r>
      <w:r w:rsidRPr="00EE7055">
        <w:t>yl</w:t>
      </w:r>
      <w:r>
        <w:t>a</w:t>
      </w:r>
      <w:r w:rsidRPr="00EE7055">
        <w:t xml:space="preserve"> birliğe olan borcun bu sürenin geçmesinden sonra ödenmesi, üyeye genel kurula katılma hakkı vermeyecektir.</w:t>
      </w:r>
    </w:p>
    <w:p w14:paraId="20DDD7D8" w14:textId="77777777" w:rsidR="004D605D" w:rsidRPr="00EE7055" w:rsidRDefault="004D605D" w:rsidP="004D605D">
      <w:pPr>
        <w:jc w:val="both"/>
        <w:rPr>
          <w:b/>
          <w:bCs/>
          <w:u w:val="single"/>
        </w:rPr>
      </w:pPr>
    </w:p>
    <w:p w14:paraId="79AE44B2" w14:textId="77777777" w:rsidR="004D605D" w:rsidRDefault="004D605D" w:rsidP="004D605D">
      <w:pPr>
        <w:numPr>
          <w:ilvl w:val="0"/>
          <w:numId w:val="1"/>
        </w:numPr>
        <w:tabs>
          <w:tab w:val="left" w:pos="360"/>
        </w:tabs>
        <w:jc w:val="both"/>
        <w:rPr>
          <w:b/>
          <w:bCs/>
          <w:u w:val="single"/>
        </w:rPr>
      </w:pPr>
      <w:r w:rsidRPr="00EE7055">
        <w:rPr>
          <w:b/>
          <w:bCs/>
          <w:u w:val="single"/>
        </w:rPr>
        <w:t>GENEL KURUL TOPLANTISINA KATILMA HAKKINI HAİZ ÜYE LİSTELERİ,</w:t>
      </w:r>
    </w:p>
    <w:p w14:paraId="2D8E4897" w14:textId="77777777" w:rsidR="004D605D" w:rsidRDefault="004D605D" w:rsidP="004D605D">
      <w:pPr>
        <w:tabs>
          <w:tab w:val="left" w:pos="360"/>
        </w:tabs>
        <w:ind w:left="720"/>
        <w:jc w:val="both"/>
        <w:rPr>
          <w:b/>
          <w:bCs/>
          <w:u w:val="single"/>
        </w:rPr>
      </w:pPr>
    </w:p>
    <w:p w14:paraId="4683A04C" w14:textId="77777777" w:rsidR="004D605D" w:rsidRDefault="004D605D" w:rsidP="004D605D">
      <w:pPr>
        <w:numPr>
          <w:ilvl w:val="0"/>
          <w:numId w:val="3"/>
        </w:numPr>
        <w:jc w:val="both"/>
      </w:pPr>
      <w:r w:rsidRPr="008E1D54">
        <w:t>Genel kurul listeleri ilk toplantı tarihinden 12 gün önce Genel Sekreterliğimiz merkezinde ilan edilerek üç (3) gün süreyle üyelerin incelemesine sunulacaktır.</w:t>
      </w:r>
    </w:p>
    <w:p w14:paraId="42A95C79" w14:textId="77777777" w:rsidR="004D605D" w:rsidRPr="008E1D54" w:rsidRDefault="004D605D" w:rsidP="004D605D">
      <w:pPr>
        <w:ind w:left="720"/>
        <w:jc w:val="both"/>
      </w:pPr>
    </w:p>
    <w:p w14:paraId="764D7821" w14:textId="77777777" w:rsidR="004D605D" w:rsidRDefault="004D605D" w:rsidP="004D605D">
      <w:pPr>
        <w:numPr>
          <w:ilvl w:val="0"/>
          <w:numId w:val="3"/>
        </w:numPr>
        <w:jc w:val="both"/>
      </w:pPr>
      <w:r>
        <w:rPr>
          <w:color w:val="000000"/>
        </w:rPr>
        <w:t>İlan süresi içerisinde genel kurul listesine yapılacak itirazlar genel sekreterlikçe incelenir ve en geç iki (2) gün içinde kesin olarak karara bağlanır.</w:t>
      </w:r>
    </w:p>
    <w:p w14:paraId="15067297" w14:textId="77777777" w:rsidR="004D605D" w:rsidRDefault="004D605D" w:rsidP="004D605D">
      <w:pPr>
        <w:pStyle w:val="ListeParagraf"/>
      </w:pPr>
    </w:p>
    <w:p w14:paraId="3366D436" w14:textId="77777777" w:rsidR="004D605D" w:rsidRDefault="004D605D" w:rsidP="004D605D">
      <w:pPr>
        <w:numPr>
          <w:ilvl w:val="0"/>
          <w:numId w:val="3"/>
        </w:numPr>
        <w:jc w:val="both"/>
      </w:pPr>
      <w:r w:rsidRPr="008E1D54">
        <w:t>Genel kurula katılma hakkını haiz üyeleri gösterir nihai liste ilk toplantı tarihinden yedi (7) gün önce Genel Sekreterliğimiz merkezinde ilan edilecektir.</w:t>
      </w:r>
    </w:p>
    <w:p w14:paraId="0AE7EECB" w14:textId="77777777" w:rsidR="004D605D" w:rsidRPr="008E1D54" w:rsidRDefault="004D605D" w:rsidP="004D605D">
      <w:pPr>
        <w:ind w:left="720"/>
        <w:jc w:val="both"/>
      </w:pPr>
    </w:p>
    <w:p w14:paraId="7EC086AF" w14:textId="77777777" w:rsidR="004D605D" w:rsidRPr="008E1D54" w:rsidRDefault="004D605D" w:rsidP="004D605D">
      <w:pPr>
        <w:numPr>
          <w:ilvl w:val="0"/>
          <w:numId w:val="4"/>
        </w:numPr>
        <w:jc w:val="both"/>
      </w:pPr>
      <w:r w:rsidRPr="008E1D54">
        <w:t>Kesinleşmiş listelerin ilanından itibaren listeye yapılacak olan itirazlar kabul edilmeyecektir.</w:t>
      </w:r>
    </w:p>
    <w:p w14:paraId="3AFBD678" w14:textId="77777777" w:rsidR="004D605D" w:rsidRDefault="004D605D" w:rsidP="004D605D">
      <w:pPr>
        <w:tabs>
          <w:tab w:val="left" w:pos="360"/>
        </w:tabs>
        <w:jc w:val="both"/>
        <w:rPr>
          <w:b/>
          <w:bCs/>
        </w:rPr>
      </w:pPr>
    </w:p>
    <w:p w14:paraId="6A5F8CD6" w14:textId="77777777" w:rsidR="004D605D" w:rsidRPr="00EE7055" w:rsidRDefault="004D605D" w:rsidP="004D605D">
      <w:pPr>
        <w:jc w:val="both"/>
      </w:pPr>
    </w:p>
    <w:p w14:paraId="6EAAE660" w14:textId="77777777" w:rsidR="004D605D" w:rsidRPr="0055312F" w:rsidRDefault="004D605D" w:rsidP="004D605D">
      <w:pPr>
        <w:pStyle w:val="ListeParagraf"/>
        <w:numPr>
          <w:ilvl w:val="0"/>
          <w:numId w:val="1"/>
        </w:numPr>
        <w:jc w:val="both"/>
      </w:pPr>
      <w:r w:rsidRPr="0055312F">
        <w:rPr>
          <w:b/>
          <w:bCs/>
          <w:u w:val="single"/>
        </w:rPr>
        <w:t>GENEL KURUL TOPLANTILARI</w:t>
      </w:r>
    </w:p>
    <w:p w14:paraId="2D54DBA6" w14:textId="77777777" w:rsidR="004D605D" w:rsidRPr="0055312F" w:rsidRDefault="004D605D" w:rsidP="004D605D">
      <w:pPr>
        <w:jc w:val="both"/>
      </w:pPr>
    </w:p>
    <w:p w14:paraId="2B7B4300" w14:textId="77777777" w:rsidR="004D605D" w:rsidRDefault="004D605D" w:rsidP="004D605D">
      <w:pPr>
        <w:numPr>
          <w:ilvl w:val="0"/>
          <w:numId w:val="3"/>
        </w:numPr>
        <w:jc w:val="both"/>
      </w:pPr>
      <w:r>
        <w:rPr>
          <w:color w:val="000000"/>
        </w:rPr>
        <w:t xml:space="preserve">Genel kurul toplantıları, </w:t>
      </w:r>
      <w:proofErr w:type="spellStart"/>
      <w:r>
        <w:rPr>
          <w:color w:val="000000"/>
        </w:rPr>
        <w:t>hazirun</w:t>
      </w:r>
      <w:proofErr w:type="spellEnd"/>
      <w:r>
        <w:rPr>
          <w:color w:val="000000"/>
        </w:rPr>
        <w:t xml:space="preserve"> cetvelinde yer alan üye sayısının yarıdan bir fazlasının hazır bulunması ile yapılır. İlk toplantıda çoğunluk sağlanamadığı takdirde müteakip toplantılarda çoğunluk aranmaz. Ancak, yönetim ve denetim kurulu asil ve yedek üye sayısı ile divan heyeti toplamı olan 30 (otuz) üyeden az sayıda üye ile genel kurul toplantısı yapılamayacaktır.</w:t>
      </w:r>
    </w:p>
    <w:p w14:paraId="32C62CB8" w14:textId="77777777" w:rsidR="004D605D" w:rsidRDefault="004D605D" w:rsidP="004D605D">
      <w:pPr>
        <w:ind w:left="720"/>
        <w:jc w:val="both"/>
      </w:pPr>
    </w:p>
    <w:p w14:paraId="77AE60E3" w14:textId="77777777" w:rsidR="004D605D" w:rsidRPr="00DD4075" w:rsidRDefault="004D605D" w:rsidP="004D605D">
      <w:pPr>
        <w:numPr>
          <w:ilvl w:val="0"/>
          <w:numId w:val="3"/>
        </w:numPr>
        <w:jc w:val="both"/>
      </w:pPr>
      <w:r w:rsidRPr="00DD4075">
        <w:rPr>
          <w:color w:val="000000"/>
        </w:rPr>
        <w:lastRenderedPageBreak/>
        <w:t>Gerekli nisap sağlanamadığı takdirde, ilan edilen toplantı saatinden itibaren bir saat beklenir. </w:t>
      </w:r>
      <w:proofErr w:type="spellStart"/>
      <w:r w:rsidRPr="00DD4075">
        <w:rPr>
          <w:color w:val="000000"/>
        </w:rPr>
        <w:t>Hazirun</w:t>
      </w:r>
      <w:proofErr w:type="spellEnd"/>
      <w:r w:rsidRPr="00DD4075">
        <w:rPr>
          <w:color w:val="000000"/>
        </w:rPr>
        <w:t xml:space="preserve"> cetvelinde yer alan üye sayısı binden fazla olan birliklerde bu süre iki saattir.</w:t>
      </w:r>
    </w:p>
    <w:p w14:paraId="77C7E0B1" w14:textId="77777777" w:rsidR="004D605D" w:rsidRPr="0055312F" w:rsidRDefault="004D605D" w:rsidP="004D605D">
      <w:pPr>
        <w:ind w:left="720"/>
        <w:jc w:val="both"/>
      </w:pPr>
    </w:p>
    <w:p w14:paraId="4A03ECCC" w14:textId="77777777" w:rsidR="004D605D" w:rsidRPr="009853B5" w:rsidRDefault="004D605D" w:rsidP="004D605D">
      <w:pPr>
        <w:numPr>
          <w:ilvl w:val="0"/>
          <w:numId w:val="3"/>
        </w:numPr>
        <w:tabs>
          <w:tab w:val="left" w:pos="0"/>
        </w:tabs>
        <w:spacing w:after="240" w:line="240" w:lineRule="exact"/>
        <w:jc w:val="both"/>
      </w:pPr>
      <w:r w:rsidRPr="00DD4075">
        <w:rPr>
          <w:color w:val="000000"/>
        </w:rPr>
        <w:t>Bakanlık</w:t>
      </w:r>
      <w:r>
        <w:rPr>
          <w:color w:val="000000"/>
        </w:rPr>
        <w:t> temsilcisi gelmeden genel kurul toplantısı açılamayacaktır. </w:t>
      </w:r>
      <w:r w:rsidRPr="0055312F">
        <w:t xml:space="preserve"> Genel kurul toplantısına, toplantı için gerekli şartların yerine getirildiğinin Bakanlık temsilcisi tarafından tespiti ile başlanacaktır.</w:t>
      </w:r>
    </w:p>
    <w:p w14:paraId="13A029C0" w14:textId="77777777" w:rsidR="004D605D" w:rsidRPr="009853B5" w:rsidRDefault="004D605D" w:rsidP="004D605D">
      <w:pPr>
        <w:pStyle w:val="ListeParagraf"/>
      </w:pPr>
    </w:p>
    <w:p w14:paraId="026E63D9" w14:textId="77777777" w:rsidR="004D605D" w:rsidRPr="0055312F" w:rsidRDefault="004D605D" w:rsidP="004D605D">
      <w:pPr>
        <w:numPr>
          <w:ilvl w:val="0"/>
          <w:numId w:val="3"/>
        </w:numPr>
        <w:tabs>
          <w:tab w:val="left" w:pos="0"/>
        </w:tabs>
        <w:spacing w:after="240" w:line="240" w:lineRule="exact"/>
        <w:jc w:val="both"/>
      </w:pPr>
      <w:r w:rsidRPr="0055312F">
        <w:t>Temsilci Bildirim/Katılım Bildirim yazıları, birinci toplantı yapılamadığı takdirde ikinci toplantı için de geçerli olacaktır.</w:t>
      </w:r>
    </w:p>
    <w:p w14:paraId="5FF93F0B" w14:textId="77777777" w:rsidR="004D605D" w:rsidRPr="0055312F" w:rsidRDefault="004D605D" w:rsidP="004D605D">
      <w:pPr>
        <w:ind w:left="720"/>
        <w:jc w:val="both"/>
      </w:pPr>
    </w:p>
    <w:p w14:paraId="77F46036" w14:textId="77777777" w:rsidR="004D605D" w:rsidRPr="00DD4075" w:rsidRDefault="004D605D" w:rsidP="004D605D">
      <w:pPr>
        <w:pStyle w:val="3-NormalYaz3f"/>
        <w:numPr>
          <w:ilvl w:val="0"/>
          <w:numId w:val="4"/>
        </w:numPr>
        <w:tabs>
          <w:tab w:val="left" w:pos="0"/>
        </w:tabs>
        <w:spacing w:after="240" w:line="240" w:lineRule="exact"/>
        <w:rPr>
          <w:lang w:val="tr-TR"/>
        </w:rPr>
      </w:pPr>
      <w:r w:rsidRPr="00DD4075">
        <w:rPr>
          <w:rFonts w:hAnsi="Times New Roman"/>
          <w:sz w:val="24"/>
          <w:szCs w:val="24"/>
          <w:lang w:val="tr-TR"/>
        </w:rPr>
        <w:t xml:space="preserve">  </w:t>
      </w:r>
      <w:proofErr w:type="spellStart"/>
      <w:r w:rsidRPr="00DD4075">
        <w:rPr>
          <w:rFonts w:hAnsi="Times New Roman"/>
          <w:sz w:val="24"/>
          <w:szCs w:val="24"/>
          <w:lang w:val="tr-TR"/>
        </w:rPr>
        <w:t>Hazirun</w:t>
      </w:r>
      <w:proofErr w:type="spellEnd"/>
      <w:r w:rsidRPr="00DD4075">
        <w:rPr>
          <w:rFonts w:hAnsi="Times New Roman"/>
          <w:sz w:val="24"/>
          <w:szCs w:val="24"/>
          <w:lang w:val="tr-TR"/>
        </w:rPr>
        <w:t xml:space="preserve"> cetveli toplantı saatinden uygun bir süre önce imzaya açılacaktır. Genel kurula katılma hakkını haiz üye ve temsilciler, Türkiye Cumhuriyeti Kimlik Kartı Yönetmeliğinin </w:t>
      </w:r>
      <w:proofErr w:type="gramStart"/>
      <w:r w:rsidRPr="00DD4075">
        <w:rPr>
          <w:rFonts w:hAnsi="Times New Roman"/>
          <w:sz w:val="24"/>
          <w:szCs w:val="24"/>
          <w:lang w:val="tr-TR"/>
        </w:rPr>
        <w:t>4 üncü</w:t>
      </w:r>
      <w:proofErr w:type="gramEnd"/>
      <w:r w:rsidRPr="00DD4075">
        <w:rPr>
          <w:rFonts w:hAnsi="Times New Roman"/>
          <w:sz w:val="24"/>
          <w:szCs w:val="24"/>
          <w:lang w:val="tr-TR"/>
        </w:rPr>
        <w:t xml:space="preserve"> maddesinin birinci fıkrasının (n) bendinde sayılan kimlik belgelerinden birisini (Nüfus cüzdanı, kimlik kartı, uluslararası aile cüzdanı, sürücü belgesi, pasaport, geçici kimlik belgesi) ibraz ederek </w:t>
      </w:r>
      <w:proofErr w:type="spellStart"/>
      <w:r w:rsidRPr="00DD4075">
        <w:rPr>
          <w:rFonts w:hAnsi="Times New Roman"/>
          <w:sz w:val="24"/>
          <w:szCs w:val="24"/>
          <w:lang w:val="tr-TR"/>
        </w:rPr>
        <w:t>hazirun</w:t>
      </w:r>
      <w:proofErr w:type="spellEnd"/>
      <w:r w:rsidRPr="00DD4075">
        <w:rPr>
          <w:rFonts w:hAnsi="Times New Roman"/>
          <w:sz w:val="24"/>
          <w:szCs w:val="24"/>
          <w:lang w:val="tr-TR"/>
        </w:rPr>
        <w:t xml:space="preserve"> cetvelini imzala</w:t>
      </w:r>
      <w:r>
        <w:rPr>
          <w:rFonts w:hAnsi="Times New Roman"/>
          <w:sz w:val="24"/>
          <w:szCs w:val="24"/>
          <w:lang w:val="tr-TR"/>
        </w:rPr>
        <w:t>dıktan sonra</w:t>
      </w:r>
      <w:r w:rsidRPr="00DD4075">
        <w:rPr>
          <w:rFonts w:hAnsi="Times New Roman"/>
          <w:sz w:val="24"/>
          <w:szCs w:val="24"/>
          <w:lang w:val="tr-TR"/>
        </w:rPr>
        <w:t xml:space="preserve"> toplantıya giriş kartlarını alarak toplantı salonuna girerler. </w:t>
      </w:r>
    </w:p>
    <w:p w14:paraId="751BF8F1" w14:textId="77777777" w:rsidR="004D605D" w:rsidRPr="00DD4075" w:rsidRDefault="004D605D" w:rsidP="004D605D">
      <w:pPr>
        <w:pStyle w:val="3-NormalYaz3f"/>
        <w:numPr>
          <w:ilvl w:val="0"/>
          <w:numId w:val="4"/>
        </w:numPr>
        <w:tabs>
          <w:tab w:val="left" w:pos="0"/>
        </w:tabs>
        <w:spacing w:after="240" w:line="240" w:lineRule="exact"/>
        <w:rPr>
          <w:lang w:val="tr-TR"/>
        </w:rPr>
      </w:pPr>
      <w:proofErr w:type="spellStart"/>
      <w:r w:rsidRPr="00DD4075">
        <w:rPr>
          <w:rFonts w:hAnsi="Times New Roman"/>
          <w:sz w:val="24"/>
          <w:szCs w:val="24"/>
          <w:lang w:val="tr-TR"/>
        </w:rPr>
        <w:t>Hazirun</w:t>
      </w:r>
      <w:proofErr w:type="spellEnd"/>
      <w:r w:rsidRPr="00DD4075">
        <w:rPr>
          <w:rFonts w:hAnsi="Times New Roman"/>
          <w:sz w:val="24"/>
          <w:szCs w:val="24"/>
          <w:lang w:val="tr-TR"/>
        </w:rPr>
        <w:t xml:space="preserve"> cetvelinde adı bulunmayanlar, kendi adlarına veya tüzel kişiler adına genel kurula</w:t>
      </w:r>
      <w:r>
        <w:rPr>
          <w:rFonts w:hAnsi="Times New Roman"/>
          <w:sz w:val="24"/>
          <w:szCs w:val="24"/>
          <w:lang w:val="tr-TR"/>
        </w:rPr>
        <w:t xml:space="preserve"> </w:t>
      </w:r>
      <w:r w:rsidRPr="00DD4075">
        <w:rPr>
          <w:rFonts w:hAnsi="Times New Roman"/>
          <w:sz w:val="24"/>
          <w:szCs w:val="24"/>
          <w:lang w:val="tr-TR"/>
        </w:rPr>
        <w:t>katılamayacaktır.</w:t>
      </w:r>
    </w:p>
    <w:p w14:paraId="4D2A232C" w14:textId="77777777" w:rsidR="004D605D" w:rsidRDefault="004D605D" w:rsidP="004D605D">
      <w:pPr>
        <w:numPr>
          <w:ilvl w:val="0"/>
          <w:numId w:val="3"/>
        </w:numPr>
        <w:jc w:val="both"/>
      </w:pPr>
      <w:r w:rsidRPr="0055312F">
        <w:t>Genel kurul kararları oy çokluğu ile alınacaktır.</w:t>
      </w:r>
    </w:p>
    <w:p w14:paraId="64941EEE" w14:textId="77777777" w:rsidR="004D605D" w:rsidRDefault="004D605D" w:rsidP="004D605D">
      <w:pPr>
        <w:ind w:left="720"/>
        <w:jc w:val="both"/>
      </w:pPr>
    </w:p>
    <w:p w14:paraId="1E9B69E6" w14:textId="77777777" w:rsidR="00D411AA" w:rsidRDefault="00D411AA"/>
    <w:sectPr w:rsidR="00D41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4D41B7"/>
    <w:multiLevelType w:val="hybridMultilevel"/>
    <w:tmpl w:val="65329FC6"/>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663D44"/>
    <w:multiLevelType w:val="hybridMultilevel"/>
    <w:tmpl w:val="47305E2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16cid:durableId="2017076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675687">
    <w:abstractNumId w:val="5"/>
  </w:num>
  <w:num w:numId="3" w16cid:durableId="1177502305">
    <w:abstractNumId w:val="1"/>
  </w:num>
  <w:num w:numId="4" w16cid:durableId="1394237470">
    <w:abstractNumId w:val="3"/>
  </w:num>
  <w:num w:numId="5" w16cid:durableId="531504118">
    <w:abstractNumId w:val="0"/>
  </w:num>
  <w:num w:numId="6" w16cid:durableId="1473597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5D"/>
    <w:rsid w:val="004D605D"/>
    <w:rsid w:val="00D41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2A6C"/>
  <w15:chartTrackingRefBased/>
  <w15:docId w15:val="{56F9D1F1-869D-4780-8AF6-070DB8DB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5D"/>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605D"/>
    <w:pPr>
      <w:ind w:left="720"/>
      <w:contextualSpacing/>
    </w:pPr>
  </w:style>
  <w:style w:type="paragraph" w:customStyle="1" w:styleId="3-NormalYaz3f">
    <w:name w:val="3-Normal Yazı3f"/>
    <w:uiPriority w:val="99"/>
    <w:rsid w:val="004D605D"/>
    <w:pPr>
      <w:tabs>
        <w:tab w:val="left" w:pos="566"/>
      </w:tabs>
      <w:autoSpaceDE w:val="0"/>
      <w:autoSpaceDN w:val="0"/>
      <w:adjustRightInd w:val="0"/>
      <w:spacing w:after="0" w:line="240" w:lineRule="auto"/>
      <w:jc w:val="both"/>
    </w:pPr>
    <w:rPr>
      <w:rFonts w:ascii="Times New Roman" w:eastAsia="Times New Roman" w:hAnsi="Courier New" w:cs="Times New Roman"/>
      <w:kern w:val="1"/>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Ayhan</dc:creator>
  <cp:keywords/>
  <dc:description/>
  <cp:lastModifiedBy>Cenk Ayhan</cp:lastModifiedBy>
  <cp:revision>1</cp:revision>
  <dcterms:created xsi:type="dcterms:W3CDTF">2023-03-09T11:24:00Z</dcterms:created>
  <dcterms:modified xsi:type="dcterms:W3CDTF">2023-03-09T11:24:00Z</dcterms:modified>
</cp:coreProperties>
</file>