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1F40" w:rsidRPr="00971EF6" w:rsidRDefault="008D6E67" w:rsidP="00971EF6">
      <w:pPr>
        <w:spacing w:after="0" w:line="240" w:lineRule="auto"/>
        <w:jc w:val="center"/>
        <w:rPr>
          <w:b/>
        </w:rPr>
      </w:pPr>
      <w:r>
        <w:rPr>
          <w:b/>
        </w:rPr>
        <w:t xml:space="preserve">DÜZENLENMEMİŞ ALANDA KARŞILIKLI TANIMA YÖNETMELİĞİ </w:t>
      </w:r>
      <w:r w:rsidR="00971EF6" w:rsidRPr="00971EF6">
        <w:rPr>
          <w:b/>
        </w:rPr>
        <w:t>HAKKINDA BİLGİ NOTU</w:t>
      </w:r>
    </w:p>
    <w:p w:rsidR="00971EF6" w:rsidRDefault="00971EF6" w:rsidP="00971EF6">
      <w:pPr>
        <w:spacing w:after="0" w:line="240" w:lineRule="auto"/>
        <w:jc w:val="both"/>
        <w:rPr>
          <w:rFonts w:eastAsia="Times New Roman" w:cs="Times New Roman"/>
          <w:lang w:eastAsia="tr-TR"/>
        </w:rPr>
      </w:pPr>
    </w:p>
    <w:p w:rsidR="00971EF6" w:rsidRDefault="007919BB" w:rsidP="00971EF6">
      <w:pPr>
        <w:spacing w:after="0" w:line="240" w:lineRule="auto"/>
        <w:jc w:val="both"/>
        <w:rPr>
          <w:rFonts w:eastAsia="Times New Roman" w:cs="Times New Roman"/>
          <w:lang w:eastAsia="tr-TR"/>
        </w:rPr>
      </w:pPr>
      <w:hyperlink r:id="rId5" w:history="1">
        <w:r w:rsidR="00971EF6" w:rsidRPr="00F132FB">
          <w:rPr>
            <w:rFonts w:eastAsia="Times New Roman" w:cs="Times New Roman"/>
            <w:lang w:eastAsia="tr-TR"/>
          </w:rPr>
          <w:t>“</w:t>
        </w:r>
      </w:hyperlink>
      <w:hyperlink r:id="rId6" w:history="1">
        <w:r w:rsidR="00971EF6" w:rsidRPr="00971EF6">
          <w:rPr>
            <w:rFonts w:eastAsia="Times New Roman" w:cs="Times New Roman"/>
            <w:lang w:eastAsia="tr-TR"/>
          </w:rPr>
          <w:t>Düzenlenmemiş Alanda Karşılıklı Tanıma Yönetmeliği</w:t>
        </w:r>
      </w:hyperlink>
      <w:r w:rsidR="00971EF6" w:rsidRPr="00971EF6">
        <w:rPr>
          <w:rFonts w:eastAsia="Times New Roman" w:cs="Times New Roman"/>
          <w:lang w:eastAsia="tr-TR"/>
        </w:rPr>
        <w:t>”</w:t>
      </w:r>
      <w:r w:rsidR="00971EF6" w:rsidRPr="00F132FB">
        <w:rPr>
          <w:rFonts w:eastAsia="Times New Roman" w:cs="Times New Roman"/>
          <w:lang w:eastAsia="tr-TR"/>
        </w:rPr>
        <w:t xml:space="preserve"> 2/5/2012 tarihli ve 2012/3169 sayılı Bakanlar Kurulu Kararı ile kabul edilerek 23/6/2012 tarihli Resmi Gaz</w:t>
      </w:r>
      <w:r w:rsidR="0017349E">
        <w:rPr>
          <w:rFonts w:eastAsia="Times New Roman" w:cs="Times New Roman"/>
          <w:lang w:eastAsia="tr-TR"/>
        </w:rPr>
        <w:t>e</w:t>
      </w:r>
      <w:r w:rsidR="00971EF6" w:rsidRPr="00F132FB">
        <w:rPr>
          <w:rFonts w:eastAsia="Times New Roman" w:cs="Times New Roman"/>
          <w:lang w:eastAsia="tr-TR"/>
        </w:rPr>
        <w:t>te’de yayımlanmıştır.</w:t>
      </w:r>
    </w:p>
    <w:p w:rsidR="00971EF6" w:rsidRPr="00971EF6" w:rsidRDefault="00971EF6" w:rsidP="00971EF6">
      <w:pPr>
        <w:spacing w:after="0" w:line="240" w:lineRule="auto"/>
        <w:jc w:val="both"/>
        <w:rPr>
          <w:rFonts w:eastAsia="Times New Roman" w:cs="Times New Roman"/>
          <w:lang w:eastAsia="tr-TR"/>
        </w:rPr>
      </w:pPr>
    </w:p>
    <w:p w:rsidR="00971EF6" w:rsidRDefault="00971EF6" w:rsidP="00971EF6">
      <w:pPr>
        <w:spacing w:after="0" w:line="240" w:lineRule="auto"/>
        <w:jc w:val="both"/>
        <w:rPr>
          <w:rFonts w:eastAsia="Times New Roman" w:cs="Times New Roman"/>
          <w:lang w:eastAsia="tr-TR"/>
        </w:rPr>
      </w:pPr>
      <w:proofErr w:type="spellStart"/>
      <w:r w:rsidRPr="00971EF6">
        <w:rPr>
          <w:rFonts w:eastAsia="Times New Roman" w:cs="Times New Roman"/>
          <w:lang w:eastAsia="tr-TR"/>
        </w:rPr>
        <w:t>Sözkonusu</w:t>
      </w:r>
      <w:proofErr w:type="spellEnd"/>
      <w:r w:rsidRPr="00971EF6">
        <w:rPr>
          <w:rFonts w:eastAsia="Times New Roman" w:cs="Times New Roman"/>
          <w:lang w:eastAsia="tr-TR"/>
        </w:rPr>
        <w:t xml:space="preserve"> yönetmelik, düzenlenmemiş alana dahil olan ürünlerle ilgili uygulamalarda Türkiye’nin mevzuatını </w:t>
      </w:r>
      <w:r w:rsidRPr="00F132FB">
        <w:rPr>
          <w:rFonts w:eastAsia="Times New Roman" w:cs="Times New Roman"/>
          <w:lang w:eastAsia="tr-TR"/>
        </w:rPr>
        <w:t xml:space="preserve">Avrupa Birliği </w:t>
      </w:r>
      <w:r w:rsidRPr="00971EF6">
        <w:rPr>
          <w:rFonts w:eastAsia="Times New Roman" w:cs="Times New Roman"/>
          <w:lang w:eastAsia="tr-TR"/>
        </w:rPr>
        <w:t xml:space="preserve">ile uyumlaştırmayı hedeflemektedir. </w:t>
      </w:r>
    </w:p>
    <w:p w:rsidR="00971EF6" w:rsidRPr="00971EF6" w:rsidRDefault="00971EF6" w:rsidP="00971EF6">
      <w:pPr>
        <w:spacing w:after="0" w:line="240" w:lineRule="auto"/>
        <w:jc w:val="both"/>
      </w:pPr>
    </w:p>
    <w:p w:rsidR="00F132FB" w:rsidRPr="008B2F38" w:rsidRDefault="008B2F38" w:rsidP="00971EF6">
      <w:pPr>
        <w:spacing w:after="0" w:line="240" w:lineRule="auto"/>
        <w:jc w:val="both"/>
        <w:rPr>
          <w:b/>
          <w:u w:val="single"/>
        </w:rPr>
      </w:pPr>
      <w:r>
        <w:rPr>
          <w:b/>
          <w:u w:val="single"/>
        </w:rPr>
        <w:t>Düzenlenmemiş alanın tanımı</w:t>
      </w:r>
      <w:r w:rsidR="00971EF6" w:rsidRPr="008B2F38">
        <w:rPr>
          <w:b/>
          <w:u w:val="single"/>
        </w:rPr>
        <w:t>:</w:t>
      </w:r>
    </w:p>
    <w:p w:rsidR="00971EF6" w:rsidRPr="00971EF6" w:rsidRDefault="00971EF6" w:rsidP="00971EF6">
      <w:pPr>
        <w:spacing w:after="0" w:line="240" w:lineRule="auto"/>
        <w:jc w:val="both"/>
      </w:pPr>
    </w:p>
    <w:p w:rsidR="00111B51" w:rsidRDefault="00F132FB" w:rsidP="00971EF6">
      <w:pPr>
        <w:spacing w:after="0" w:line="240" w:lineRule="auto"/>
        <w:jc w:val="both"/>
        <w:rPr>
          <w:rFonts w:eastAsia="Times New Roman" w:cs="Times New Roman"/>
          <w:lang w:eastAsia="tr-TR"/>
        </w:rPr>
      </w:pPr>
      <w:r w:rsidRPr="00F132FB">
        <w:rPr>
          <w:rFonts w:eastAsia="Times New Roman" w:cs="Times New Roman"/>
          <w:lang w:eastAsia="tr-TR"/>
        </w:rPr>
        <w:t xml:space="preserve">Düzenlenmemiş alan, AB'nin ortak mevzuatının bulunmadığı, dolayısıyla AB üyesi devletlerin kendi </w:t>
      </w:r>
      <w:r w:rsidR="00971EF6">
        <w:rPr>
          <w:rFonts w:eastAsia="Times New Roman" w:cs="Times New Roman"/>
          <w:lang w:eastAsia="tr-TR"/>
        </w:rPr>
        <w:t xml:space="preserve">ulusal </w:t>
      </w:r>
      <w:r w:rsidRPr="00F132FB">
        <w:rPr>
          <w:rFonts w:eastAsia="Times New Roman" w:cs="Times New Roman"/>
          <w:lang w:eastAsia="tr-TR"/>
        </w:rPr>
        <w:t>düzenlemelerini yapabilecekleri alanı ifade etmektedir.</w:t>
      </w:r>
      <w:r w:rsidR="00111B51">
        <w:rPr>
          <w:rFonts w:eastAsia="Times New Roman" w:cs="Times New Roman"/>
          <w:lang w:eastAsia="tr-TR"/>
        </w:rPr>
        <w:t xml:space="preserve"> Başka bir ifade ile, AB üyesi ülkeleri, bağlayıcı herhangi bir AB mevzuatının bulunmadığı konularla ilgili kendi ulusal mevzuatlarını düzenleyebilirler.  </w:t>
      </w:r>
      <w:r w:rsidRPr="00F132FB">
        <w:rPr>
          <w:rFonts w:eastAsia="Times New Roman" w:cs="Times New Roman"/>
          <w:lang w:eastAsia="tr-TR"/>
        </w:rPr>
        <w:t xml:space="preserve"> </w:t>
      </w:r>
    </w:p>
    <w:p w:rsidR="00111B51" w:rsidRDefault="00111B51" w:rsidP="00971EF6">
      <w:pPr>
        <w:spacing w:after="0" w:line="240" w:lineRule="auto"/>
        <w:jc w:val="both"/>
        <w:rPr>
          <w:rFonts w:eastAsia="Times New Roman" w:cs="Times New Roman"/>
          <w:lang w:eastAsia="tr-TR"/>
        </w:rPr>
      </w:pPr>
    </w:p>
    <w:p w:rsidR="00111B51" w:rsidRDefault="00111B51" w:rsidP="00971EF6">
      <w:pPr>
        <w:spacing w:after="0" w:line="240" w:lineRule="auto"/>
        <w:jc w:val="both"/>
        <w:rPr>
          <w:rFonts w:eastAsia="Times New Roman" w:cs="Times New Roman"/>
          <w:lang w:eastAsia="tr-TR"/>
        </w:rPr>
      </w:pPr>
      <w:r>
        <w:rPr>
          <w:rFonts w:eastAsia="Times New Roman" w:cs="Times New Roman"/>
          <w:lang w:eastAsia="tr-TR"/>
        </w:rPr>
        <w:t>Düzenlenmemiş a</w:t>
      </w:r>
      <w:r w:rsidR="00F132FB" w:rsidRPr="00F132FB">
        <w:rPr>
          <w:rFonts w:eastAsia="Times New Roman" w:cs="Times New Roman"/>
          <w:lang w:eastAsia="tr-TR"/>
        </w:rPr>
        <w:t>lan, hakkında hiçbir AB mevzuatı olmayan bir ürünü ilgilendirebileceği gibi, hakkında AB mevzuatı bulunan bir ürüne dair ortak düzenleme kapsamına alınmamış bir hususu da işaret edebilmektedir.</w:t>
      </w:r>
      <w:r>
        <w:rPr>
          <w:rFonts w:eastAsia="Times New Roman" w:cs="Times New Roman"/>
          <w:lang w:eastAsia="tr-TR"/>
        </w:rPr>
        <w:t xml:space="preserve"> </w:t>
      </w:r>
    </w:p>
    <w:p w:rsidR="00111B51" w:rsidRDefault="00111B51" w:rsidP="00971EF6">
      <w:pPr>
        <w:spacing w:after="0" w:line="240" w:lineRule="auto"/>
        <w:jc w:val="both"/>
        <w:rPr>
          <w:rFonts w:eastAsia="Times New Roman" w:cs="Times New Roman"/>
          <w:lang w:eastAsia="tr-TR"/>
        </w:rPr>
      </w:pPr>
    </w:p>
    <w:p w:rsidR="008B2F38" w:rsidRDefault="00111B51" w:rsidP="00971EF6">
      <w:pPr>
        <w:spacing w:after="0" w:line="240" w:lineRule="auto"/>
        <w:jc w:val="both"/>
        <w:rPr>
          <w:rFonts w:eastAsia="Times New Roman" w:cs="Times New Roman"/>
          <w:lang w:eastAsia="tr-TR"/>
        </w:rPr>
      </w:pPr>
      <w:r>
        <w:rPr>
          <w:rFonts w:eastAsia="Times New Roman" w:cs="Times New Roman"/>
          <w:lang w:eastAsia="tr-TR"/>
        </w:rPr>
        <w:t xml:space="preserve">Ayrıca, başka bir ürün için yürürlükte bulunan herhangi bir uygulama, dolaylı olarak başka bir ürün için de belirli yasal düzenlemeler ortaya koyabilir. Dolayısıyla düzenlenmemiş alan kapsamında olup, herhangi bir yasal düzenlemeye dahil olmayan ürünlerin, yürürlükte bulunan diğer yasal düzenlemelerden ne ölçüde etkilendiği önem kazanmaktadır.  </w:t>
      </w:r>
    </w:p>
    <w:p w:rsidR="00111B51" w:rsidRDefault="00111B51" w:rsidP="00971EF6">
      <w:pPr>
        <w:spacing w:after="0" w:line="240" w:lineRule="auto"/>
        <w:jc w:val="both"/>
        <w:rPr>
          <w:rFonts w:eastAsia="Times New Roman" w:cs="Times New Roman"/>
          <w:lang w:eastAsia="tr-TR"/>
        </w:rPr>
      </w:pPr>
    </w:p>
    <w:p w:rsidR="008B2F38" w:rsidRPr="008B2F38" w:rsidRDefault="008B2F38" w:rsidP="00971EF6">
      <w:pPr>
        <w:spacing w:after="0" w:line="240" w:lineRule="auto"/>
        <w:jc w:val="both"/>
        <w:rPr>
          <w:b/>
          <w:u w:val="single"/>
        </w:rPr>
      </w:pPr>
      <w:r w:rsidRPr="008B2F38">
        <w:rPr>
          <w:b/>
          <w:u w:val="single"/>
        </w:rPr>
        <w:t>Düzenlenmemiş alanda malların serbest dolaşımı konusunda mevcut uygulama</w:t>
      </w:r>
    </w:p>
    <w:p w:rsidR="008B2F38" w:rsidRDefault="008B2F38" w:rsidP="00971EF6">
      <w:pPr>
        <w:spacing w:after="0" w:line="240" w:lineRule="auto"/>
        <w:jc w:val="both"/>
        <w:rPr>
          <w:rFonts w:eastAsia="Times New Roman" w:cs="Times New Roman"/>
          <w:lang w:eastAsia="tr-TR"/>
        </w:rPr>
      </w:pPr>
    </w:p>
    <w:p w:rsidR="008B2F38" w:rsidRDefault="007919BB" w:rsidP="00971EF6">
      <w:pPr>
        <w:spacing w:after="0" w:line="240" w:lineRule="auto"/>
        <w:jc w:val="both"/>
        <w:rPr>
          <w:rFonts w:eastAsia="Times New Roman" w:cs="Times New Roman"/>
          <w:lang w:eastAsia="tr-TR"/>
        </w:rPr>
      </w:pPr>
      <w:hyperlink r:id="rId7" w:tgtFrame="_blank" w:history="1">
        <w:r w:rsidR="00F132FB" w:rsidRPr="00F132FB">
          <w:rPr>
            <w:rFonts w:eastAsia="Times New Roman" w:cs="Times New Roman"/>
            <w:lang w:eastAsia="tr-TR"/>
          </w:rPr>
          <w:t>Toplul</w:t>
        </w:r>
        <w:r w:rsidR="008B2F38">
          <w:rPr>
            <w:rFonts w:eastAsia="Times New Roman" w:cs="Times New Roman"/>
            <w:lang w:eastAsia="tr-TR"/>
          </w:rPr>
          <w:t>uk Kurucu Anlaşmasının 34 ve 35’</w:t>
        </w:r>
        <w:r w:rsidR="00F132FB" w:rsidRPr="00F132FB">
          <w:rPr>
            <w:rFonts w:eastAsia="Times New Roman" w:cs="Times New Roman"/>
            <w:lang w:eastAsia="tr-TR"/>
          </w:rPr>
          <w:t>inci maddeleri</w:t>
        </w:r>
      </w:hyperlink>
      <w:r w:rsidR="00F132FB" w:rsidRPr="00F132FB">
        <w:rPr>
          <w:rFonts w:eastAsia="Times New Roman" w:cs="Times New Roman"/>
          <w:lang w:eastAsia="tr-TR"/>
        </w:rPr>
        <w:t xml:space="preserve"> bir üye devlette üretilmiş veya piyasaya arz edilmiş herhangi bir ürünün ilke olarak herhangi bir engelle karşılaşmaksızın diğer üye devlet pazarlarına se</w:t>
      </w:r>
      <w:r w:rsidR="008B2F38">
        <w:rPr>
          <w:rFonts w:eastAsia="Times New Roman" w:cs="Times New Roman"/>
          <w:lang w:eastAsia="tr-TR"/>
        </w:rPr>
        <w:t>rbestçe arzını düzenlemekte, 36’</w:t>
      </w:r>
      <w:r w:rsidR="00F132FB" w:rsidRPr="00F132FB">
        <w:rPr>
          <w:rFonts w:eastAsia="Times New Roman" w:cs="Times New Roman"/>
          <w:lang w:eastAsia="tr-TR"/>
        </w:rPr>
        <w:t xml:space="preserve">ncı madde ise bu serbest dolaşımın ancak kamu sağlığı ve güvenliği gibi meşru gerekçelerle sınırlanabileceğini öngörmektedir. </w:t>
      </w:r>
    </w:p>
    <w:p w:rsidR="008B2F38" w:rsidRDefault="008B2F38" w:rsidP="00971EF6">
      <w:pPr>
        <w:spacing w:after="0" w:line="240" w:lineRule="auto"/>
        <w:jc w:val="both"/>
        <w:rPr>
          <w:rFonts w:eastAsia="Times New Roman" w:cs="Times New Roman"/>
          <w:lang w:eastAsia="tr-TR"/>
        </w:rPr>
      </w:pPr>
    </w:p>
    <w:p w:rsidR="008B2F38" w:rsidRDefault="00F132FB" w:rsidP="00971EF6">
      <w:pPr>
        <w:spacing w:after="0" w:line="240" w:lineRule="auto"/>
        <w:jc w:val="both"/>
        <w:rPr>
          <w:rFonts w:eastAsia="Times New Roman" w:cs="Times New Roman"/>
          <w:lang w:eastAsia="tr-TR"/>
        </w:rPr>
      </w:pPr>
      <w:r w:rsidRPr="00F132FB">
        <w:rPr>
          <w:rFonts w:eastAsia="Times New Roman" w:cs="Times New Roman"/>
          <w:lang w:eastAsia="tr-TR"/>
        </w:rPr>
        <w:t>Düzenlenmemiş alanda Topluluğun herhangi bir ortak düzenlemesi bulunmadığı için üye ülkelerin Ku</w:t>
      </w:r>
      <w:r w:rsidR="008B2F38">
        <w:rPr>
          <w:rFonts w:eastAsia="Times New Roman" w:cs="Times New Roman"/>
          <w:lang w:eastAsia="tr-TR"/>
        </w:rPr>
        <w:t>rucu Anlaşmanın 34 – 36’</w:t>
      </w:r>
      <w:r w:rsidRPr="00F132FB">
        <w:rPr>
          <w:rFonts w:eastAsia="Times New Roman" w:cs="Times New Roman"/>
          <w:lang w:eastAsia="tr-TR"/>
        </w:rPr>
        <w:t xml:space="preserve">ncı maddelerini nasıl uygulayacaklarına dair boşluğu Avrupa Birliği Adalet Divanının (ABAD) karar ve içtihatları doldurmuştur. </w:t>
      </w:r>
    </w:p>
    <w:p w:rsidR="008B2F38" w:rsidRDefault="008B2F38" w:rsidP="00971EF6">
      <w:pPr>
        <w:spacing w:after="0" w:line="240" w:lineRule="auto"/>
        <w:jc w:val="both"/>
        <w:rPr>
          <w:rFonts w:eastAsia="Times New Roman" w:cs="Times New Roman"/>
          <w:lang w:eastAsia="tr-TR"/>
        </w:rPr>
      </w:pPr>
    </w:p>
    <w:p w:rsidR="00F132FB" w:rsidRDefault="008B2F38" w:rsidP="00971EF6">
      <w:pPr>
        <w:spacing w:after="0" w:line="240" w:lineRule="auto"/>
        <w:jc w:val="both"/>
        <w:rPr>
          <w:rFonts w:eastAsia="Times New Roman" w:cs="Times New Roman"/>
          <w:lang w:eastAsia="tr-TR"/>
        </w:rPr>
      </w:pPr>
      <w:r>
        <w:rPr>
          <w:rFonts w:eastAsia="Times New Roman" w:cs="Times New Roman"/>
          <w:lang w:eastAsia="tr-TR"/>
        </w:rPr>
        <w:t xml:space="preserve">Bu kapsamda </w:t>
      </w:r>
      <w:r w:rsidR="00F132FB" w:rsidRPr="00F132FB">
        <w:rPr>
          <w:rFonts w:eastAsia="Times New Roman" w:cs="Times New Roman"/>
          <w:lang w:eastAsia="tr-TR"/>
        </w:rPr>
        <w:t>ABAD</w:t>
      </w:r>
      <w:r>
        <w:rPr>
          <w:rFonts w:eastAsia="Times New Roman" w:cs="Times New Roman"/>
          <w:lang w:eastAsia="tr-TR"/>
        </w:rPr>
        <w:t xml:space="preserve"> tarafından </w:t>
      </w:r>
      <w:r w:rsidR="00F132FB" w:rsidRPr="00F132FB">
        <w:rPr>
          <w:rFonts w:eastAsia="Times New Roman" w:cs="Times New Roman"/>
          <w:lang w:eastAsia="tr-TR"/>
        </w:rPr>
        <w:t>1979 yılında "</w:t>
      </w:r>
      <w:hyperlink r:id="rId8" w:tgtFrame="_blank" w:history="1">
        <w:proofErr w:type="spellStart"/>
        <w:r w:rsidR="00F132FB" w:rsidRPr="00F132FB">
          <w:rPr>
            <w:rFonts w:eastAsia="Times New Roman" w:cs="Times New Roman"/>
            <w:lang w:eastAsia="tr-TR"/>
          </w:rPr>
          <w:t>Cassis</w:t>
        </w:r>
        <w:proofErr w:type="spellEnd"/>
        <w:r w:rsidR="00F132FB" w:rsidRPr="00F132FB">
          <w:rPr>
            <w:rFonts w:eastAsia="Times New Roman" w:cs="Times New Roman"/>
            <w:lang w:eastAsia="tr-TR"/>
          </w:rPr>
          <w:t xml:space="preserve"> de </w:t>
        </w:r>
        <w:proofErr w:type="spellStart"/>
        <w:r w:rsidR="00F132FB" w:rsidRPr="00F132FB">
          <w:rPr>
            <w:rFonts w:eastAsia="Times New Roman" w:cs="Times New Roman"/>
            <w:lang w:eastAsia="tr-TR"/>
          </w:rPr>
          <w:t>Dijon</w:t>
        </w:r>
        <w:proofErr w:type="spellEnd"/>
      </w:hyperlink>
      <w:r w:rsidR="00F132FB" w:rsidRPr="00F132FB">
        <w:rPr>
          <w:rFonts w:eastAsia="Times New Roman" w:cs="Times New Roman"/>
          <w:lang w:eastAsia="tr-TR"/>
        </w:rPr>
        <w:t>” davasında</w:t>
      </w:r>
      <w:r>
        <w:rPr>
          <w:rFonts w:eastAsia="Times New Roman" w:cs="Times New Roman"/>
          <w:lang w:eastAsia="tr-TR"/>
        </w:rPr>
        <w:t xml:space="preserve"> alınan karar gereği, </w:t>
      </w:r>
      <w:r w:rsidR="00F132FB" w:rsidRPr="00F132FB">
        <w:rPr>
          <w:rFonts w:eastAsia="Times New Roman" w:cs="Times New Roman"/>
          <w:lang w:eastAsia="tr-TR"/>
        </w:rPr>
        <w:t xml:space="preserve">hiçbir AB üyesi devlet, bir diğer üye devlette yasal olarak üretilmiş ve/veya (AB dışında üçüncü ülkelerden gelmiş olsa bile) usulüne uygun olarak piyasaya arz edilmiş ürünlerin, </w:t>
      </w:r>
      <w:r w:rsidRPr="00F132FB">
        <w:rPr>
          <w:rFonts w:eastAsia="Times New Roman" w:cs="Times New Roman"/>
          <w:lang w:eastAsia="tr-TR"/>
        </w:rPr>
        <w:t>ma</w:t>
      </w:r>
      <w:r>
        <w:rPr>
          <w:rFonts w:eastAsia="Times New Roman" w:cs="Times New Roman"/>
          <w:lang w:eastAsia="tr-TR"/>
        </w:rPr>
        <w:t xml:space="preserve">lların serbest dolaşımı ilkesi uyarınca </w:t>
      </w:r>
      <w:r w:rsidR="00F132FB" w:rsidRPr="00F132FB">
        <w:rPr>
          <w:rFonts w:eastAsia="Times New Roman" w:cs="Times New Roman"/>
          <w:lang w:eastAsia="tr-TR"/>
        </w:rPr>
        <w:t>kendi pazarına girişini engellemeyecektir. </w:t>
      </w:r>
    </w:p>
    <w:p w:rsidR="008B2F38" w:rsidRPr="00F132FB" w:rsidRDefault="008B2F38" w:rsidP="00971EF6">
      <w:pPr>
        <w:spacing w:after="0" w:line="240" w:lineRule="auto"/>
        <w:jc w:val="both"/>
        <w:rPr>
          <w:rFonts w:eastAsia="Times New Roman" w:cs="Times New Roman"/>
          <w:lang w:eastAsia="tr-TR"/>
        </w:rPr>
      </w:pPr>
    </w:p>
    <w:p w:rsidR="00111B51" w:rsidRDefault="00F132FB" w:rsidP="00971EF6">
      <w:pPr>
        <w:spacing w:after="0" w:line="240" w:lineRule="auto"/>
        <w:jc w:val="both"/>
        <w:rPr>
          <w:rFonts w:eastAsia="Times New Roman" w:cs="Times New Roman"/>
          <w:lang w:eastAsia="tr-TR"/>
        </w:rPr>
      </w:pPr>
      <w:r w:rsidRPr="00F132FB">
        <w:rPr>
          <w:rFonts w:eastAsia="Times New Roman" w:cs="Times New Roman"/>
          <w:lang w:eastAsia="tr-TR"/>
        </w:rPr>
        <w:t>B</w:t>
      </w:r>
      <w:r w:rsidR="008B2F38">
        <w:rPr>
          <w:rFonts w:eastAsia="Times New Roman" w:cs="Times New Roman"/>
          <w:lang w:eastAsia="tr-TR"/>
        </w:rPr>
        <w:t>aşka bir ifade ile</w:t>
      </w:r>
      <w:r w:rsidRPr="00F132FB">
        <w:rPr>
          <w:rFonts w:eastAsia="Times New Roman" w:cs="Times New Roman"/>
          <w:lang w:eastAsia="tr-TR"/>
        </w:rPr>
        <w:t>, üye devletler düzenlenmemiş alanda mevzuat geliştirebilmekte, ancak bu mevzuatın gereklerini, ilgili Anlaşmada belirtilen istisnai durumlar haricinde</w:t>
      </w:r>
      <w:r w:rsidR="00111B51">
        <w:rPr>
          <w:rFonts w:eastAsia="Times New Roman" w:cs="Times New Roman"/>
          <w:lang w:eastAsia="tr-TR"/>
        </w:rPr>
        <w:t xml:space="preserve"> (</w:t>
      </w:r>
      <w:r w:rsidR="00111B51" w:rsidRPr="00F132FB">
        <w:rPr>
          <w:rFonts w:eastAsia="Times New Roman" w:cs="Times New Roman"/>
          <w:lang w:eastAsia="tr-TR"/>
        </w:rPr>
        <w:t>kamu sağlığı ve güvenliği gibi meşru gerekçeler</w:t>
      </w:r>
      <w:r w:rsidR="00111B51">
        <w:rPr>
          <w:rFonts w:eastAsia="Times New Roman" w:cs="Times New Roman"/>
          <w:lang w:eastAsia="tr-TR"/>
        </w:rPr>
        <w:t>)</w:t>
      </w:r>
      <w:r w:rsidRPr="00F132FB">
        <w:rPr>
          <w:rFonts w:eastAsia="Times New Roman" w:cs="Times New Roman"/>
          <w:lang w:eastAsia="tr-TR"/>
        </w:rPr>
        <w:t xml:space="preserve">, diğer üye devletlerden ithal ettikleri ürünlerden talep edememektedirler. </w:t>
      </w:r>
    </w:p>
    <w:p w:rsidR="00111B51" w:rsidRDefault="00111B51" w:rsidP="00971EF6">
      <w:pPr>
        <w:spacing w:after="0" w:line="240" w:lineRule="auto"/>
        <w:jc w:val="both"/>
        <w:rPr>
          <w:rFonts w:eastAsia="Times New Roman" w:cs="Times New Roman"/>
          <w:lang w:eastAsia="tr-TR"/>
        </w:rPr>
      </w:pPr>
    </w:p>
    <w:p w:rsidR="00F132FB" w:rsidRDefault="008B2F38" w:rsidP="00971EF6">
      <w:pPr>
        <w:spacing w:after="0" w:line="240" w:lineRule="auto"/>
        <w:jc w:val="both"/>
        <w:rPr>
          <w:rFonts w:eastAsia="Times New Roman" w:cs="Times New Roman"/>
          <w:lang w:eastAsia="tr-TR"/>
        </w:rPr>
      </w:pPr>
      <w:r>
        <w:rPr>
          <w:rFonts w:eastAsia="Times New Roman" w:cs="Times New Roman"/>
          <w:lang w:eastAsia="tr-TR"/>
        </w:rPr>
        <w:t xml:space="preserve">Ayrıca, </w:t>
      </w:r>
      <w:hyperlink r:id="rId9" w:tgtFrame="_blank" w:history="1">
        <w:r w:rsidR="00F132FB" w:rsidRPr="00F132FB">
          <w:rPr>
            <w:rFonts w:eastAsia="Times New Roman" w:cs="Times New Roman"/>
            <w:lang w:eastAsia="tr-TR"/>
          </w:rPr>
          <w:t>98/34/EC sayılı Direktif</w:t>
        </w:r>
      </w:hyperlink>
      <w:r w:rsidR="00F132FB" w:rsidRPr="00F132FB">
        <w:rPr>
          <w:rFonts w:eastAsia="Times New Roman" w:cs="Times New Roman"/>
          <w:lang w:eastAsia="tr-TR"/>
        </w:rPr>
        <w:t xml:space="preserve"> çerçevesinde, </w:t>
      </w:r>
      <w:proofErr w:type="spellStart"/>
      <w:r w:rsidR="00F132FB" w:rsidRPr="00F132FB">
        <w:rPr>
          <w:rFonts w:eastAsia="Times New Roman" w:cs="Times New Roman"/>
          <w:lang w:eastAsia="tr-TR"/>
        </w:rPr>
        <w:t>sözkonusu</w:t>
      </w:r>
      <w:proofErr w:type="spellEnd"/>
      <w:r w:rsidR="00F132FB" w:rsidRPr="00F132FB">
        <w:rPr>
          <w:rFonts w:eastAsia="Times New Roman" w:cs="Times New Roman"/>
          <w:lang w:eastAsia="tr-TR"/>
        </w:rPr>
        <w:t xml:space="preserve"> alanda geliştirecekleri mevzuatı Avrupa Komisyonu aracılığıyla birbirlerinin ön görüşüne sunma zorunlulukları da bulunmaktadır.</w:t>
      </w:r>
    </w:p>
    <w:p w:rsidR="008B2F38" w:rsidRPr="00F132FB" w:rsidRDefault="008B2F38" w:rsidP="00971EF6">
      <w:pPr>
        <w:spacing w:after="0" w:line="240" w:lineRule="auto"/>
        <w:jc w:val="both"/>
        <w:rPr>
          <w:rFonts w:eastAsia="Times New Roman" w:cs="Times New Roman"/>
          <w:lang w:eastAsia="tr-TR"/>
        </w:rPr>
      </w:pPr>
    </w:p>
    <w:p w:rsidR="00F132FB" w:rsidRDefault="00F132FB" w:rsidP="00971EF6">
      <w:pPr>
        <w:spacing w:after="0" w:line="240" w:lineRule="auto"/>
        <w:jc w:val="both"/>
        <w:rPr>
          <w:rFonts w:eastAsia="Times New Roman" w:cs="Times New Roman"/>
          <w:b/>
          <w:bCs/>
          <w:u w:val="single"/>
          <w:lang w:eastAsia="tr-TR"/>
        </w:rPr>
      </w:pPr>
      <w:r w:rsidRPr="00F132FB">
        <w:rPr>
          <w:rFonts w:eastAsia="Times New Roman" w:cs="Times New Roman"/>
          <w:b/>
          <w:bCs/>
          <w:u w:val="single"/>
          <w:lang w:eastAsia="tr-TR"/>
        </w:rPr>
        <w:t xml:space="preserve">Düzenlenmemiş </w:t>
      </w:r>
      <w:r w:rsidR="008B2F38">
        <w:rPr>
          <w:rFonts w:eastAsia="Times New Roman" w:cs="Times New Roman"/>
          <w:b/>
          <w:bCs/>
          <w:u w:val="single"/>
          <w:lang w:eastAsia="tr-TR"/>
        </w:rPr>
        <w:t>a</w:t>
      </w:r>
      <w:r w:rsidRPr="00F132FB">
        <w:rPr>
          <w:rFonts w:eastAsia="Times New Roman" w:cs="Times New Roman"/>
          <w:b/>
          <w:bCs/>
          <w:u w:val="single"/>
          <w:lang w:eastAsia="tr-TR"/>
        </w:rPr>
        <w:t xml:space="preserve">landa </w:t>
      </w:r>
      <w:r w:rsidR="008B2F38">
        <w:rPr>
          <w:rFonts w:eastAsia="Times New Roman" w:cs="Times New Roman"/>
          <w:b/>
          <w:bCs/>
          <w:u w:val="single"/>
          <w:lang w:eastAsia="tr-TR"/>
        </w:rPr>
        <w:t>Türkiye’nin yükümlülüğü</w:t>
      </w:r>
    </w:p>
    <w:p w:rsidR="008B2F38" w:rsidRPr="00F132FB" w:rsidRDefault="008B2F38" w:rsidP="00971EF6">
      <w:pPr>
        <w:spacing w:after="0" w:line="240" w:lineRule="auto"/>
        <w:jc w:val="both"/>
        <w:rPr>
          <w:rFonts w:eastAsia="Times New Roman" w:cs="Times New Roman"/>
          <w:lang w:eastAsia="tr-TR"/>
        </w:rPr>
      </w:pPr>
    </w:p>
    <w:p w:rsidR="00F132FB" w:rsidRDefault="00F132FB" w:rsidP="00971EF6">
      <w:pPr>
        <w:spacing w:after="0" w:line="240" w:lineRule="auto"/>
        <w:jc w:val="both"/>
        <w:rPr>
          <w:rFonts w:eastAsia="Times New Roman" w:cs="Times New Roman"/>
          <w:lang w:eastAsia="tr-TR"/>
        </w:rPr>
      </w:pPr>
      <w:r w:rsidRPr="00F132FB">
        <w:rPr>
          <w:rFonts w:eastAsia="Times New Roman" w:cs="Times New Roman"/>
          <w:lang w:eastAsia="tr-TR"/>
        </w:rPr>
        <w:t xml:space="preserve">Türkiye ile AB arasındaki Gümrük Birliğini tesis eden </w:t>
      </w:r>
      <w:hyperlink r:id="rId10" w:tgtFrame="_blank" w:history="1">
        <w:r w:rsidRPr="00F132FB">
          <w:rPr>
            <w:rFonts w:eastAsia="Times New Roman" w:cs="Times New Roman"/>
            <w:lang w:eastAsia="tr-TR"/>
          </w:rPr>
          <w:t>1/95 sayıl</w:t>
        </w:r>
        <w:r w:rsidR="008B2F38">
          <w:rPr>
            <w:rFonts w:eastAsia="Times New Roman" w:cs="Times New Roman"/>
            <w:lang w:eastAsia="tr-TR"/>
          </w:rPr>
          <w:t>ı Ortaklık Konseyi Kararı (OKK)’</w:t>
        </w:r>
        <w:proofErr w:type="spellStart"/>
        <w:r w:rsidRPr="00F132FB">
          <w:rPr>
            <w:rFonts w:eastAsia="Times New Roman" w:cs="Times New Roman"/>
            <w:lang w:eastAsia="tr-TR"/>
          </w:rPr>
          <w:t>nın</w:t>
        </w:r>
        <w:proofErr w:type="spellEnd"/>
        <w:r w:rsidRPr="00F132FB">
          <w:rPr>
            <w:rFonts w:eastAsia="Times New Roman" w:cs="Times New Roman"/>
            <w:lang w:eastAsia="tr-TR"/>
          </w:rPr>
          <w:t xml:space="preserve"> 5-7</w:t>
        </w:r>
        <w:r w:rsidR="008B2F38">
          <w:rPr>
            <w:rFonts w:eastAsia="Times New Roman" w:cs="Times New Roman"/>
            <w:lang w:eastAsia="tr-TR"/>
          </w:rPr>
          <w:t>’</w:t>
        </w:r>
        <w:r w:rsidRPr="00F132FB">
          <w:rPr>
            <w:rFonts w:eastAsia="Times New Roman" w:cs="Times New Roman"/>
            <w:lang w:eastAsia="tr-TR"/>
          </w:rPr>
          <w:t>inci maddeleri</w:t>
        </w:r>
      </w:hyperlink>
      <w:r w:rsidRPr="00F132FB">
        <w:rPr>
          <w:rFonts w:eastAsia="Times New Roman" w:cs="Times New Roman"/>
          <w:lang w:eastAsia="tr-TR"/>
        </w:rPr>
        <w:t xml:space="preserve"> Topl</w:t>
      </w:r>
      <w:r w:rsidR="008B2F38">
        <w:rPr>
          <w:rFonts w:eastAsia="Times New Roman" w:cs="Times New Roman"/>
          <w:lang w:eastAsia="tr-TR"/>
        </w:rPr>
        <w:t>uluk Kurucu Anlaşması'nın 34-36’</w:t>
      </w:r>
      <w:r w:rsidRPr="00F132FB">
        <w:rPr>
          <w:rFonts w:eastAsia="Times New Roman" w:cs="Times New Roman"/>
          <w:lang w:eastAsia="tr-TR"/>
        </w:rPr>
        <w:t xml:space="preserve">ncı maddelerine tekabül etmektedir. Ayrıca </w:t>
      </w:r>
      <w:hyperlink r:id="rId11" w:tgtFrame="_blank" w:history="1">
        <w:r w:rsidRPr="00F132FB">
          <w:rPr>
            <w:rFonts w:eastAsia="Times New Roman" w:cs="Times New Roman"/>
            <w:lang w:eastAsia="tr-TR"/>
          </w:rPr>
          <w:t>2/97 sayılı OKK</w:t>
        </w:r>
      </w:hyperlink>
      <w:r w:rsidRPr="00F132FB">
        <w:rPr>
          <w:rFonts w:eastAsia="Times New Roman" w:cs="Times New Roman"/>
          <w:lang w:eastAsia="tr-TR"/>
        </w:rPr>
        <w:t xml:space="preserve"> eki listede </w:t>
      </w:r>
      <w:proofErr w:type="spellStart"/>
      <w:r w:rsidRPr="00F132FB">
        <w:rPr>
          <w:rFonts w:eastAsia="Times New Roman" w:cs="Times New Roman"/>
          <w:lang w:eastAsia="tr-TR"/>
        </w:rPr>
        <w:t>ABAD’ın</w:t>
      </w:r>
      <w:proofErr w:type="spellEnd"/>
      <w:r w:rsidRPr="00F132FB">
        <w:rPr>
          <w:rFonts w:eastAsia="Times New Roman" w:cs="Times New Roman"/>
          <w:lang w:eastAsia="tr-TR"/>
        </w:rPr>
        <w:t xml:space="preserve"> "</w:t>
      </w:r>
      <w:hyperlink r:id="rId12" w:tgtFrame="_blank" w:history="1">
        <w:proofErr w:type="spellStart"/>
        <w:r w:rsidRPr="00F132FB">
          <w:rPr>
            <w:rFonts w:eastAsia="Times New Roman" w:cs="Times New Roman"/>
            <w:lang w:eastAsia="tr-TR"/>
          </w:rPr>
          <w:t>Cassis</w:t>
        </w:r>
        <w:proofErr w:type="spellEnd"/>
        <w:r w:rsidRPr="00F132FB">
          <w:rPr>
            <w:rFonts w:eastAsia="Times New Roman" w:cs="Times New Roman"/>
            <w:lang w:eastAsia="tr-TR"/>
          </w:rPr>
          <w:t xml:space="preserve"> de </w:t>
        </w:r>
        <w:proofErr w:type="spellStart"/>
        <w:r w:rsidRPr="00F132FB">
          <w:rPr>
            <w:rFonts w:eastAsia="Times New Roman" w:cs="Times New Roman"/>
            <w:lang w:eastAsia="tr-TR"/>
          </w:rPr>
          <w:t>Dijon</w:t>
        </w:r>
        <w:proofErr w:type="spellEnd"/>
      </w:hyperlink>
      <w:r w:rsidRPr="00F132FB">
        <w:rPr>
          <w:rFonts w:eastAsia="Times New Roman" w:cs="Times New Roman"/>
          <w:lang w:eastAsia="tr-TR"/>
        </w:rPr>
        <w:t xml:space="preserve">” davası kararı da tarafların dikkate alması gereken </w:t>
      </w:r>
      <w:r w:rsidRPr="00F132FB">
        <w:rPr>
          <w:rFonts w:eastAsia="Times New Roman" w:cs="Times New Roman"/>
          <w:lang w:eastAsia="tr-TR"/>
        </w:rPr>
        <w:lastRenderedPageBreak/>
        <w:t>kararlar arasında sayılmıştır. Bu nedenle, AB ile Türkiye’nin düzenlenmemiş alanda karşılıklı tanıma yükümlülüğü bulunmaktadır.</w:t>
      </w:r>
    </w:p>
    <w:p w:rsidR="00A8791F" w:rsidRPr="00F132FB" w:rsidRDefault="00A8791F" w:rsidP="00971EF6">
      <w:pPr>
        <w:spacing w:after="0" w:line="240" w:lineRule="auto"/>
        <w:jc w:val="both"/>
        <w:rPr>
          <w:rFonts w:eastAsia="Times New Roman" w:cs="Times New Roman"/>
          <w:lang w:eastAsia="tr-TR"/>
        </w:rPr>
      </w:pPr>
    </w:p>
    <w:p w:rsidR="00A8791F" w:rsidRDefault="00F132FB" w:rsidP="00971EF6">
      <w:pPr>
        <w:spacing w:after="0" w:line="240" w:lineRule="auto"/>
        <w:jc w:val="both"/>
        <w:rPr>
          <w:rFonts w:eastAsia="Times New Roman" w:cs="Times New Roman"/>
          <w:lang w:eastAsia="tr-TR"/>
        </w:rPr>
      </w:pPr>
      <w:r w:rsidRPr="00F132FB">
        <w:rPr>
          <w:rFonts w:eastAsia="Times New Roman" w:cs="Times New Roman"/>
          <w:lang w:eastAsia="tr-TR"/>
        </w:rPr>
        <w:t>Avrupa Komisyonu 2003’de yayımladığı bir genelgeyle düzenlenmemiş alanda Türk ürünlerinin de üye devlet kaynaklı ürünlerle aynı muameleye tabi tutulması gerektiğini belirtmiş; Türkiye’de üretilmiş veya üçüncü ülke menşeli olsa dahi Türkiye’de serbest dolaşıma girmiş ürünlerin Topluluk gümrük kapılarında ilke olarak denetime tabi tutulamayacağını üye devletlere hatırlatmıştır.</w:t>
      </w:r>
    </w:p>
    <w:p w:rsidR="00A8791F" w:rsidRDefault="00A8791F" w:rsidP="00971EF6">
      <w:pPr>
        <w:spacing w:after="0" w:line="240" w:lineRule="auto"/>
        <w:jc w:val="both"/>
        <w:rPr>
          <w:rFonts w:eastAsia="Times New Roman" w:cs="Times New Roman"/>
          <w:lang w:eastAsia="tr-TR"/>
        </w:rPr>
      </w:pPr>
    </w:p>
    <w:p w:rsidR="00A8791F" w:rsidRDefault="00F132FB" w:rsidP="00971EF6">
      <w:pPr>
        <w:spacing w:after="0" w:line="240" w:lineRule="auto"/>
        <w:jc w:val="both"/>
        <w:rPr>
          <w:rFonts w:eastAsia="Times New Roman" w:cs="Times New Roman"/>
          <w:lang w:eastAsia="tr-TR"/>
        </w:rPr>
      </w:pPr>
      <w:r w:rsidRPr="00F132FB">
        <w:rPr>
          <w:rFonts w:eastAsia="Times New Roman" w:cs="Times New Roman"/>
          <w:lang w:eastAsia="tr-TR"/>
        </w:rPr>
        <w:t xml:space="preserve">Ayrıca Komisyon, üye ülkelerden, düzenlenmemiş alanda yapacakları ulusal teknik düzenlemelere Türk mallarını kapsayacak şekilde karşılıklı tanıma hükmü koymalarını istemiş, Türk ürünü ithal edenlerin bu ürünleri piyasaya arz etmelerinin engellenmesi halinde AB’nin İşleyişi Hakkında Anlaşma’nın ilgili (34, 35 ve 36’ncı) maddelerinin ihlali gerekçesiyle ithalatçı üye devletin ilgili mahkemelerine başvurabileceklerini belirtmiştir. </w:t>
      </w:r>
    </w:p>
    <w:p w:rsidR="00A8791F" w:rsidRDefault="00A8791F" w:rsidP="00971EF6">
      <w:pPr>
        <w:spacing w:after="0" w:line="240" w:lineRule="auto"/>
        <w:jc w:val="both"/>
        <w:rPr>
          <w:rFonts w:eastAsia="Times New Roman" w:cs="Times New Roman"/>
          <w:lang w:eastAsia="tr-TR"/>
        </w:rPr>
      </w:pPr>
    </w:p>
    <w:p w:rsidR="00F132FB" w:rsidRDefault="00976529" w:rsidP="00971EF6">
      <w:pPr>
        <w:spacing w:after="0" w:line="240" w:lineRule="auto"/>
        <w:jc w:val="both"/>
        <w:rPr>
          <w:rFonts w:eastAsia="Times New Roman" w:cs="Times New Roman"/>
          <w:lang w:eastAsia="tr-TR"/>
        </w:rPr>
      </w:pPr>
      <w:r>
        <w:rPr>
          <w:rFonts w:eastAsia="Times New Roman" w:cs="Times New Roman"/>
          <w:lang w:eastAsia="tr-TR"/>
        </w:rPr>
        <w:t>Dolayısıyla, g</w:t>
      </w:r>
      <w:r w:rsidR="00F132FB" w:rsidRPr="00F132FB">
        <w:rPr>
          <w:rFonts w:eastAsia="Times New Roman" w:cs="Times New Roman"/>
          <w:lang w:eastAsia="tr-TR"/>
        </w:rPr>
        <w:t xml:space="preserve">enelgeye göre, </w:t>
      </w:r>
      <w:r>
        <w:rPr>
          <w:rFonts w:eastAsia="Times New Roman" w:cs="Times New Roman"/>
          <w:lang w:eastAsia="tr-TR"/>
        </w:rPr>
        <w:t>AB üye ülkeleri,</w:t>
      </w:r>
      <w:r w:rsidR="00F132FB" w:rsidRPr="00F132FB">
        <w:rPr>
          <w:rFonts w:eastAsia="Times New Roman" w:cs="Times New Roman"/>
          <w:lang w:eastAsia="tr-TR"/>
        </w:rPr>
        <w:t xml:space="preserve"> Türk ürünlerinin Topluluk pazarlarına arzı</w:t>
      </w:r>
      <w:r>
        <w:rPr>
          <w:rFonts w:eastAsia="Times New Roman" w:cs="Times New Roman"/>
          <w:lang w:eastAsia="tr-TR"/>
        </w:rPr>
        <w:t>nı</w:t>
      </w:r>
      <w:r w:rsidR="00F132FB" w:rsidRPr="00F132FB">
        <w:rPr>
          <w:rFonts w:eastAsia="Times New Roman" w:cs="Times New Roman"/>
          <w:lang w:eastAsia="tr-TR"/>
        </w:rPr>
        <w:t xml:space="preserve"> yasakla</w:t>
      </w:r>
      <w:r>
        <w:rPr>
          <w:rFonts w:eastAsia="Times New Roman" w:cs="Times New Roman"/>
          <w:lang w:eastAsia="tr-TR"/>
        </w:rPr>
        <w:t>ya</w:t>
      </w:r>
      <w:r w:rsidR="00F132FB" w:rsidRPr="00F132FB">
        <w:rPr>
          <w:rFonts w:eastAsia="Times New Roman" w:cs="Times New Roman"/>
          <w:lang w:eastAsia="tr-TR"/>
        </w:rPr>
        <w:t>maz, kısıtla</w:t>
      </w:r>
      <w:r>
        <w:rPr>
          <w:rFonts w:eastAsia="Times New Roman" w:cs="Times New Roman"/>
          <w:lang w:eastAsia="tr-TR"/>
        </w:rPr>
        <w:t>ya</w:t>
      </w:r>
      <w:r w:rsidR="00F132FB" w:rsidRPr="00F132FB">
        <w:rPr>
          <w:rFonts w:eastAsia="Times New Roman" w:cs="Times New Roman"/>
          <w:lang w:eastAsia="tr-TR"/>
        </w:rPr>
        <w:t xml:space="preserve">maz. </w:t>
      </w:r>
      <w:proofErr w:type="spellStart"/>
      <w:r>
        <w:rPr>
          <w:rFonts w:eastAsia="Times New Roman" w:cs="Times New Roman"/>
          <w:lang w:eastAsia="tr-TR"/>
        </w:rPr>
        <w:t>Sözkonusu</w:t>
      </w:r>
      <w:proofErr w:type="spellEnd"/>
      <w:r>
        <w:rPr>
          <w:rFonts w:eastAsia="Times New Roman" w:cs="Times New Roman"/>
          <w:lang w:eastAsia="tr-TR"/>
        </w:rPr>
        <w:t xml:space="preserve"> ürünlerin kamu sağlığı ve güvenliğini düzenleyen kurallar</w:t>
      </w:r>
      <w:r w:rsidRPr="00F132FB">
        <w:rPr>
          <w:rFonts w:eastAsia="Times New Roman" w:cs="Times New Roman"/>
          <w:lang w:eastAsia="tr-TR"/>
        </w:rPr>
        <w:t xml:space="preserve">a </w:t>
      </w:r>
      <w:r>
        <w:rPr>
          <w:rFonts w:eastAsia="Times New Roman" w:cs="Times New Roman"/>
          <w:lang w:eastAsia="tr-TR"/>
        </w:rPr>
        <w:t xml:space="preserve">uygun olup olmadığı </w:t>
      </w:r>
      <w:r w:rsidR="00F132FB" w:rsidRPr="00F132FB">
        <w:rPr>
          <w:rFonts w:eastAsia="Times New Roman" w:cs="Times New Roman"/>
          <w:lang w:eastAsia="tr-TR"/>
        </w:rPr>
        <w:t>ise ancak bu ürünler ilke olarak piyasada iken denetlenebilir. Bu kapsamdaki Türk ürünlerinin piyasaya arzı ancak birtakım koşulların varlığı halinde engellenebilmektedir.</w:t>
      </w:r>
    </w:p>
    <w:p w:rsidR="00A8791F" w:rsidRPr="00F132FB" w:rsidRDefault="00A8791F" w:rsidP="00971EF6">
      <w:pPr>
        <w:spacing w:after="0" w:line="240" w:lineRule="auto"/>
        <w:jc w:val="both"/>
        <w:rPr>
          <w:rFonts w:eastAsia="Times New Roman" w:cs="Times New Roman"/>
          <w:lang w:eastAsia="tr-TR"/>
        </w:rPr>
      </w:pPr>
    </w:p>
    <w:p w:rsidR="00F132FB" w:rsidRPr="00F132FB" w:rsidRDefault="00F132FB" w:rsidP="00971EF6">
      <w:pPr>
        <w:spacing w:after="0" w:line="240" w:lineRule="auto"/>
        <w:jc w:val="both"/>
        <w:rPr>
          <w:rFonts w:eastAsia="Times New Roman" w:cs="Times New Roman"/>
          <w:lang w:eastAsia="tr-TR"/>
        </w:rPr>
      </w:pPr>
      <w:r w:rsidRPr="00F132FB">
        <w:rPr>
          <w:rFonts w:eastAsia="Times New Roman" w:cs="Times New Roman"/>
          <w:lang w:eastAsia="tr-TR"/>
        </w:rPr>
        <w:t>Komisyon buna karşılık Türkiye’den de kendi ulusal teknik düzenlemelerine AB’den gelen mallara yönelik “karşılıklı tanıma” hükmü koymasını ve bunu uygulamasını beklemektedir. Nitekim, AB tarafı tam üyelik müzakereleri kapsamında malların serbest dolaşımı faslının açılabilmesi için düzen</w:t>
      </w:r>
      <w:r w:rsidR="00A8791F">
        <w:rPr>
          <w:rFonts w:eastAsia="Times New Roman" w:cs="Times New Roman"/>
          <w:lang w:eastAsia="tr-TR"/>
        </w:rPr>
        <w:t xml:space="preserve">lenmemiş alan taahhütlerimizin </w:t>
      </w:r>
      <w:r w:rsidRPr="00F132FB">
        <w:rPr>
          <w:rFonts w:eastAsia="Times New Roman" w:cs="Times New Roman"/>
          <w:lang w:eastAsia="tr-TR"/>
        </w:rPr>
        <w:t>bir önkoşul olduğunu bildirmiştir.    </w:t>
      </w:r>
    </w:p>
    <w:p w:rsidR="00F132FB" w:rsidRPr="00F132FB" w:rsidRDefault="00F132FB" w:rsidP="00971EF6">
      <w:pPr>
        <w:spacing w:after="0" w:line="240" w:lineRule="auto"/>
        <w:jc w:val="both"/>
        <w:rPr>
          <w:rFonts w:eastAsia="Times New Roman" w:cs="Times New Roman"/>
          <w:lang w:eastAsia="tr-TR"/>
        </w:rPr>
      </w:pPr>
      <w:r w:rsidRPr="00F132FB">
        <w:rPr>
          <w:rFonts w:eastAsia="Times New Roman" w:cs="Times New Roman"/>
          <w:lang w:eastAsia="tr-TR"/>
        </w:rPr>
        <w:t>   </w:t>
      </w:r>
    </w:p>
    <w:p w:rsidR="00F132FB" w:rsidRDefault="00F132FB" w:rsidP="00971EF6">
      <w:pPr>
        <w:spacing w:after="0" w:line="240" w:lineRule="auto"/>
        <w:jc w:val="both"/>
        <w:rPr>
          <w:rFonts w:eastAsia="Times New Roman" w:cs="Times New Roman"/>
          <w:lang w:eastAsia="tr-TR"/>
        </w:rPr>
      </w:pPr>
      <w:r w:rsidRPr="00F132FB">
        <w:rPr>
          <w:rFonts w:eastAsia="Times New Roman" w:cs="Times New Roman"/>
          <w:lang w:eastAsia="tr-TR"/>
        </w:rPr>
        <w:t>AB</w:t>
      </w:r>
      <w:r w:rsidR="00D174A9">
        <w:rPr>
          <w:rFonts w:eastAsia="Times New Roman" w:cs="Times New Roman"/>
          <w:lang w:eastAsia="tr-TR"/>
        </w:rPr>
        <w:t>,</w:t>
      </w:r>
      <w:r w:rsidRPr="00F132FB">
        <w:rPr>
          <w:rFonts w:eastAsia="Times New Roman" w:cs="Times New Roman"/>
          <w:lang w:eastAsia="tr-TR"/>
        </w:rPr>
        <w:t xml:space="preserve"> 2009’da yürürlüğe koyduğu 764/2008 sayılı Tüzük ile düzenlenmemiş alanda Topluluk içinde malların serbest dolaşımının sağlanması ve karşılıklı tanıma ilkesinin uygulanması için takip edilecek kuralları belirlemiş ve Türkiye’nin uyumlaştırması gereken 3052/95/EC sayılı Konsey Kararı’nı yürürlükten kaldır</w:t>
      </w:r>
      <w:r w:rsidR="00976529">
        <w:rPr>
          <w:rFonts w:eastAsia="Times New Roman" w:cs="Times New Roman"/>
          <w:lang w:eastAsia="tr-TR"/>
        </w:rPr>
        <w:t xml:space="preserve">arak 764/2008 sayılı Tüzüğün Türk mevzuatı ile uyumlaştırılmasını talep etmiştir. </w:t>
      </w:r>
    </w:p>
    <w:p w:rsidR="00A8791F" w:rsidRPr="00F132FB" w:rsidRDefault="00A8791F" w:rsidP="00971EF6">
      <w:pPr>
        <w:spacing w:after="0" w:line="240" w:lineRule="auto"/>
        <w:jc w:val="both"/>
        <w:rPr>
          <w:rFonts w:eastAsia="Times New Roman" w:cs="Times New Roman"/>
          <w:lang w:eastAsia="tr-TR"/>
        </w:rPr>
      </w:pPr>
    </w:p>
    <w:p w:rsidR="00A8791F" w:rsidRDefault="00F132FB" w:rsidP="00971EF6">
      <w:pPr>
        <w:spacing w:after="0" w:line="240" w:lineRule="auto"/>
        <w:jc w:val="both"/>
        <w:rPr>
          <w:rFonts w:eastAsia="Times New Roman" w:cs="Times New Roman"/>
          <w:lang w:eastAsia="tr-TR"/>
        </w:rPr>
      </w:pPr>
      <w:r w:rsidRPr="00F132FB">
        <w:rPr>
          <w:rFonts w:eastAsia="Times New Roman" w:cs="Times New Roman"/>
          <w:lang w:eastAsia="tr-TR"/>
        </w:rPr>
        <w:t>Bu gel</w:t>
      </w:r>
      <w:r w:rsidR="00A8791F">
        <w:rPr>
          <w:rFonts w:eastAsia="Times New Roman" w:cs="Times New Roman"/>
          <w:lang w:eastAsia="tr-TR"/>
        </w:rPr>
        <w:t xml:space="preserve">işmeler sonucunda, 4703 sayılı </w:t>
      </w:r>
      <w:r w:rsidRPr="00F132FB">
        <w:rPr>
          <w:rFonts w:eastAsia="Times New Roman" w:cs="Times New Roman"/>
          <w:lang w:eastAsia="tr-TR"/>
        </w:rPr>
        <w:t>Ürünlere İlişkin Teknik Mevzuatın Hazırlanm</w:t>
      </w:r>
      <w:r w:rsidR="00A8791F">
        <w:rPr>
          <w:rFonts w:eastAsia="Times New Roman" w:cs="Times New Roman"/>
          <w:lang w:eastAsia="tr-TR"/>
        </w:rPr>
        <w:t>ası ve Uygulanmasına Dair Kanun’</w:t>
      </w:r>
      <w:r w:rsidRPr="00F132FB">
        <w:rPr>
          <w:rFonts w:eastAsia="Times New Roman" w:cs="Times New Roman"/>
          <w:lang w:eastAsia="tr-TR"/>
        </w:rPr>
        <w:t>un</w:t>
      </w:r>
      <w:r w:rsidR="00A8791F">
        <w:rPr>
          <w:rFonts w:eastAsia="Times New Roman" w:cs="Times New Roman"/>
          <w:lang w:eastAsia="tr-TR"/>
        </w:rPr>
        <w:t xml:space="preserve"> </w:t>
      </w:r>
      <w:r w:rsidRPr="00F132FB">
        <w:rPr>
          <w:rFonts w:eastAsia="Times New Roman" w:cs="Times New Roman"/>
          <w:lang w:eastAsia="tr-TR"/>
        </w:rPr>
        <w:t xml:space="preserve">14’üncü maddesine dayanılarak </w:t>
      </w:r>
      <w:r w:rsidR="00A8791F">
        <w:rPr>
          <w:rFonts w:eastAsia="Times New Roman" w:cs="Times New Roman"/>
          <w:lang w:eastAsia="tr-TR"/>
        </w:rPr>
        <w:t xml:space="preserve">Ekonomi Bakanlığı tarafından </w:t>
      </w:r>
      <w:r w:rsidRPr="00F132FB">
        <w:rPr>
          <w:rFonts w:eastAsia="Times New Roman" w:cs="Times New Roman"/>
          <w:lang w:eastAsia="tr-TR"/>
        </w:rPr>
        <w:t xml:space="preserve">hazırlanan </w:t>
      </w:r>
      <w:hyperlink r:id="rId13" w:history="1">
        <w:r w:rsidRPr="00F132FB">
          <w:rPr>
            <w:rFonts w:eastAsia="Times New Roman" w:cs="Times New Roman"/>
            <w:lang w:eastAsia="tr-TR"/>
          </w:rPr>
          <w:t>“</w:t>
        </w:r>
      </w:hyperlink>
      <w:hyperlink r:id="rId14" w:history="1">
        <w:r w:rsidRPr="00A8791F">
          <w:rPr>
            <w:rFonts w:eastAsia="Times New Roman" w:cs="Times New Roman"/>
            <w:lang w:eastAsia="tr-TR"/>
          </w:rPr>
          <w:t>Düzenlenmemiş Alanda Karşılıklı Tanıma Yönetmeliği</w:t>
        </w:r>
      </w:hyperlink>
      <w:r w:rsidRPr="00A8791F">
        <w:rPr>
          <w:rFonts w:eastAsia="Times New Roman" w:cs="Times New Roman"/>
          <w:lang w:eastAsia="tr-TR"/>
        </w:rPr>
        <w:t>”</w:t>
      </w:r>
      <w:r w:rsidRPr="00F132FB">
        <w:rPr>
          <w:rFonts w:eastAsia="Times New Roman" w:cs="Times New Roman"/>
          <w:lang w:eastAsia="tr-TR"/>
        </w:rPr>
        <w:t xml:space="preserve"> 2/5/2012 tarihli ve 2012/3169 sayılı Bakanlar Kurulu Kararı ile kabul edile</w:t>
      </w:r>
      <w:r w:rsidR="00A8791F">
        <w:rPr>
          <w:rFonts w:eastAsia="Times New Roman" w:cs="Times New Roman"/>
          <w:lang w:eastAsia="tr-TR"/>
        </w:rPr>
        <w:t>rek 23/6/2012 tarihli Resmi Gaze</w:t>
      </w:r>
      <w:r w:rsidRPr="00F132FB">
        <w:rPr>
          <w:rFonts w:eastAsia="Times New Roman" w:cs="Times New Roman"/>
          <w:lang w:eastAsia="tr-TR"/>
        </w:rPr>
        <w:t xml:space="preserve">te’de yayımlanmıştır. </w:t>
      </w:r>
    </w:p>
    <w:p w:rsidR="00A8791F" w:rsidRDefault="00A8791F" w:rsidP="00971EF6">
      <w:pPr>
        <w:spacing w:after="0" w:line="240" w:lineRule="auto"/>
        <w:jc w:val="both"/>
        <w:rPr>
          <w:rFonts w:eastAsia="Times New Roman" w:cs="Times New Roman"/>
          <w:lang w:eastAsia="tr-TR"/>
        </w:rPr>
      </w:pPr>
    </w:p>
    <w:p w:rsidR="00976529" w:rsidRPr="00A8791F" w:rsidRDefault="007919BB" w:rsidP="00976529">
      <w:pPr>
        <w:spacing w:after="0" w:line="240" w:lineRule="auto"/>
        <w:jc w:val="both"/>
        <w:rPr>
          <w:rFonts w:eastAsia="Times New Roman" w:cs="Times New Roman"/>
          <w:b/>
          <w:bCs/>
          <w:u w:val="single"/>
          <w:lang w:eastAsia="tr-TR"/>
        </w:rPr>
      </w:pPr>
      <w:hyperlink r:id="rId15" w:history="1">
        <w:r w:rsidR="00976529" w:rsidRPr="00A8791F">
          <w:rPr>
            <w:rFonts w:eastAsia="Times New Roman" w:cs="Times New Roman"/>
            <w:b/>
            <w:bCs/>
            <w:u w:val="single"/>
            <w:lang w:eastAsia="tr-TR"/>
          </w:rPr>
          <w:t>Düzenlenmemiş Alanda Karşılıklı Tanıma Yönetmeliği</w:t>
        </w:r>
      </w:hyperlink>
      <w:r w:rsidR="00976529" w:rsidRPr="00A8791F">
        <w:rPr>
          <w:rFonts w:eastAsia="Times New Roman" w:cs="Times New Roman"/>
          <w:b/>
          <w:bCs/>
          <w:u w:val="single"/>
          <w:lang w:eastAsia="tr-TR"/>
        </w:rPr>
        <w:t xml:space="preserve"> hakkında</w:t>
      </w:r>
    </w:p>
    <w:p w:rsidR="00976529" w:rsidRDefault="00976529" w:rsidP="00976529">
      <w:pPr>
        <w:spacing w:after="0" w:line="240" w:lineRule="auto"/>
        <w:jc w:val="both"/>
        <w:rPr>
          <w:rFonts w:eastAsia="Times New Roman" w:cs="Times New Roman"/>
          <w:lang w:eastAsia="tr-TR"/>
        </w:rPr>
      </w:pPr>
    </w:p>
    <w:p w:rsidR="00976529" w:rsidRDefault="00976529" w:rsidP="00976529">
      <w:pPr>
        <w:spacing w:after="0" w:line="240" w:lineRule="auto"/>
        <w:jc w:val="both"/>
        <w:rPr>
          <w:rFonts w:eastAsia="Times New Roman" w:cs="Times New Roman"/>
          <w:lang w:eastAsia="tr-TR"/>
        </w:rPr>
      </w:pPr>
      <w:r w:rsidRPr="00F132FB">
        <w:rPr>
          <w:rFonts w:eastAsia="Times New Roman" w:cs="Times New Roman"/>
          <w:lang w:eastAsia="tr-TR"/>
        </w:rPr>
        <w:t>1/1/2013’te yürürlüğe girecek Yönetmelik esas olarak;</w:t>
      </w:r>
    </w:p>
    <w:p w:rsidR="00976529" w:rsidRPr="00F132FB" w:rsidRDefault="00976529" w:rsidP="00976529">
      <w:pPr>
        <w:spacing w:after="0" w:line="240" w:lineRule="auto"/>
        <w:jc w:val="both"/>
        <w:rPr>
          <w:rFonts w:eastAsia="Times New Roman" w:cs="Times New Roman"/>
          <w:lang w:eastAsia="tr-TR"/>
        </w:rPr>
      </w:pPr>
    </w:p>
    <w:p w:rsidR="00976529" w:rsidRDefault="00976529" w:rsidP="00976529">
      <w:pPr>
        <w:numPr>
          <w:ilvl w:val="1"/>
          <w:numId w:val="1"/>
        </w:numPr>
        <w:tabs>
          <w:tab w:val="clear" w:pos="1440"/>
          <w:tab w:val="num" w:pos="284"/>
        </w:tabs>
        <w:spacing w:after="0" w:line="240" w:lineRule="auto"/>
        <w:ind w:left="0" w:firstLine="0"/>
        <w:jc w:val="both"/>
        <w:rPr>
          <w:rFonts w:eastAsia="Times New Roman" w:cs="Times New Roman"/>
          <w:lang w:eastAsia="tr-TR"/>
        </w:rPr>
      </w:pPr>
      <w:r w:rsidRPr="00F132FB">
        <w:rPr>
          <w:rFonts w:eastAsia="Times New Roman" w:cs="Times New Roman"/>
          <w:lang w:eastAsia="tr-TR"/>
        </w:rPr>
        <w:t>764/2008/EC sayılı Topluluk Tüzüğü’nü uyumlaştırmayı,</w:t>
      </w:r>
      <w:r>
        <w:rPr>
          <w:rFonts w:eastAsia="Times New Roman" w:cs="Times New Roman"/>
          <w:lang w:eastAsia="tr-TR"/>
        </w:rPr>
        <w:t xml:space="preserve"> </w:t>
      </w:r>
    </w:p>
    <w:p w:rsidR="00976529" w:rsidRDefault="00976529" w:rsidP="00976529">
      <w:pPr>
        <w:numPr>
          <w:ilvl w:val="1"/>
          <w:numId w:val="1"/>
        </w:numPr>
        <w:tabs>
          <w:tab w:val="clear" w:pos="1440"/>
          <w:tab w:val="num" w:pos="284"/>
        </w:tabs>
        <w:spacing w:after="0" w:line="240" w:lineRule="auto"/>
        <w:ind w:left="0" w:firstLine="0"/>
        <w:jc w:val="both"/>
        <w:rPr>
          <w:rFonts w:eastAsia="Times New Roman" w:cs="Times New Roman"/>
          <w:lang w:eastAsia="tr-TR"/>
        </w:rPr>
      </w:pPr>
      <w:r w:rsidRPr="00F132FB">
        <w:rPr>
          <w:rFonts w:eastAsia="Times New Roman" w:cs="Times New Roman"/>
          <w:lang w:eastAsia="tr-TR"/>
        </w:rPr>
        <w:t>2003 tarihli Komisyon Genelgesi’nin temel ilkelerini iç hukukumuza yansıtmayı,</w:t>
      </w:r>
      <w:r>
        <w:rPr>
          <w:rFonts w:eastAsia="Times New Roman" w:cs="Times New Roman"/>
          <w:lang w:eastAsia="tr-TR"/>
        </w:rPr>
        <w:t xml:space="preserve"> </w:t>
      </w:r>
    </w:p>
    <w:p w:rsidR="00976529" w:rsidRDefault="00976529" w:rsidP="00976529">
      <w:pPr>
        <w:numPr>
          <w:ilvl w:val="1"/>
          <w:numId w:val="1"/>
        </w:numPr>
        <w:tabs>
          <w:tab w:val="clear" w:pos="1440"/>
          <w:tab w:val="num" w:pos="284"/>
        </w:tabs>
        <w:spacing w:after="0" w:line="240" w:lineRule="auto"/>
        <w:ind w:left="0" w:firstLine="0"/>
        <w:jc w:val="both"/>
        <w:rPr>
          <w:rFonts w:eastAsia="Times New Roman" w:cs="Times New Roman"/>
          <w:lang w:eastAsia="tr-TR"/>
        </w:rPr>
      </w:pPr>
      <w:r w:rsidRPr="00F132FB">
        <w:rPr>
          <w:rFonts w:eastAsia="Times New Roman" w:cs="Times New Roman"/>
          <w:lang w:eastAsia="tr-TR"/>
        </w:rPr>
        <w:t>Düzenlenmemiş alanda hazırlanacak ulusal teknik mevzuatın uyacağı temel ilkeleri ve bu mevzuata konu</w:t>
      </w:r>
      <w:r w:rsidRPr="00A8791F">
        <w:rPr>
          <w:rFonts w:eastAsia="Times New Roman" w:cs="Times New Roman"/>
          <w:lang w:eastAsia="tr-TR"/>
        </w:rPr>
        <w:t>lacak karşılıklı tanıma ilkesi</w:t>
      </w:r>
      <w:r w:rsidRPr="00F132FB">
        <w:rPr>
          <w:rFonts w:eastAsia="Times New Roman" w:cs="Times New Roman"/>
          <w:lang w:eastAsia="tr-TR"/>
        </w:rPr>
        <w:t>nin usul ve esasları ile</w:t>
      </w:r>
      <w:r w:rsidRPr="00A8791F">
        <w:rPr>
          <w:rFonts w:eastAsia="Times New Roman" w:cs="Times New Roman"/>
          <w:lang w:eastAsia="tr-TR"/>
        </w:rPr>
        <w:t xml:space="preserve"> </w:t>
      </w:r>
    </w:p>
    <w:p w:rsidR="00976529" w:rsidRDefault="00976529" w:rsidP="00976529">
      <w:pPr>
        <w:numPr>
          <w:ilvl w:val="1"/>
          <w:numId w:val="1"/>
        </w:numPr>
        <w:tabs>
          <w:tab w:val="clear" w:pos="1440"/>
          <w:tab w:val="num" w:pos="284"/>
        </w:tabs>
        <w:spacing w:after="0" w:line="240" w:lineRule="auto"/>
        <w:ind w:left="0" w:firstLine="0"/>
        <w:jc w:val="both"/>
        <w:rPr>
          <w:rFonts w:eastAsia="Times New Roman" w:cs="Times New Roman"/>
          <w:lang w:eastAsia="tr-TR"/>
        </w:rPr>
      </w:pPr>
      <w:r w:rsidRPr="00F132FB">
        <w:rPr>
          <w:rFonts w:eastAsia="Times New Roman" w:cs="Times New Roman"/>
          <w:lang w:eastAsia="tr-TR"/>
        </w:rPr>
        <w:t>Ulusal ürün irtibat noktası olarak Ekonomi Bakanlığı’nın görevlerini belirlemeyi amaçlamaktadır.</w:t>
      </w:r>
    </w:p>
    <w:p w:rsidR="0012202B" w:rsidRDefault="0012202B" w:rsidP="00971EF6">
      <w:pPr>
        <w:spacing w:after="0" w:line="240" w:lineRule="auto"/>
        <w:jc w:val="both"/>
        <w:rPr>
          <w:rFonts w:eastAsia="Times New Roman" w:cs="Times New Roman"/>
          <w:lang w:eastAsia="tr-TR"/>
        </w:rPr>
      </w:pPr>
    </w:p>
    <w:p w:rsidR="0012202B" w:rsidRDefault="007919BB" w:rsidP="0012202B">
      <w:pPr>
        <w:spacing w:after="0" w:line="240" w:lineRule="auto"/>
        <w:jc w:val="both"/>
        <w:rPr>
          <w:rFonts w:eastAsia="Times New Roman" w:cs="Times New Roman"/>
          <w:b/>
          <w:bCs/>
          <w:u w:val="single"/>
          <w:lang w:eastAsia="tr-TR"/>
        </w:rPr>
      </w:pPr>
      <w:hyperlink r:id="rId16" w:history="1">
        <w:r w:rsidR="0012202B" w:rsidRPr="00A8791F">
          <w:rPr>
            <w:rFonts w:eastAsia="Times New Roman" w:cs="Times New Roman"/>
            <w:b/>
            <w:bCs/>
            <w:u w:val="single"/>
            <w:lang w:eastAsia="tr-TR"/>
          </w:rPr>
          <w:t>Düzenlenmemiş Alanda Karşılıklı Tanıma Yönetmeliği</w:t>
        </w:r>
      </w:hyperlink>
      <w:r w:rsidR="0012202B" w:rsidRPr="00A8791F">
        <w:rPr>
          <w:rFonts w:eastAsia="Times New Roman" w:cs="Times New Roman"/>
          <w:b/>
          <w:bCs/>
          <w:u w:val="single"/>
          <w:lang w:eastAsia="tr-TR"/>
        </w:rPr>
        <w:t xml:space="preserve"> </w:t>
      </w:r>
      <w:r w:rsidR="0012202B">
        <w:rPr>
          <w:rFonts w:eastAsia="Times New Roman" w:cs="Times New Roman"/>
          <w:b/>
          <w:bCs/>
          <w:u w:val="single"/>
          <w:lang w:eastAsia="tr-TR"/>
        </w:rPr>
        <w:t>ile yapılan önemli değişiklikler</w:t>
      </w:r>
    </w:p>
    <w:p w:rsidR="0012202B" w:rsidRDefault="0012202B" w:rsidP="0012202B">
      <w:pPr>
        <w:spacing w:after="0" w:line="240" w:lineRule="auto"/>
        <w:jc w:val="both"/>
        <w:rPr>
          <w:rFonts w:eastAsia="Times New Roman" w:cs="Times New Roman"/>
          <w:b/>
          <w:bCs/>
          <w:u w:val="single"/>
          <w:lang w:eastAsia="tr-TR"/>
        </w:rPr>
      </w:pPr>
    </w:p>
    <w:p w:rsidR="00A93DAA" w:rsidRDefault="0012202B" w:rsidP="0012202B">
      <w:pPr>
        <w:numPr>
          <w:ilvl w:val="1"/>
          <w:numId w:val="1"/>
        </w:numPr>
        <w:tabs>
          <w:tab w:val="clear" w:pos="1440"/>
          <w:tab w:val="num" w:pos="284"/>
        </w:tabs>
        <w:spacing w:after="0" w:line="240" w:lineRule="auto"/>
        <w:ind w:left="0" w:firstLine="0"/>
        <w:jc w:val="both"/>
        <w:rPr>
          <w:rFonts w:eastAsia="Times New Roman" w:cs="Times New Roman"/>
          <w:lang w:eastAsia="tr-TR"/>
        </w:rPr>
      </w:pPr>
      <w:r>
        <w:rPr>
          <w:rFonts w:eastAsia="Times New Roman" w:cs="Times New Roman"/>
          <w:lang w:eastAsia="tr-TR"/>
        </w:rPr>
        <w:t xml:space="preserve">Yetkili kuruluşlar alacakları bir önlemin düzenlenmemiş alanda bulunan AB kaynaklı malların serbest dolaşımını kısıtlayacak olması halinde, önlemi almadan önce, Yönetmelikte öngörülen usul ve esasları izleyeceklerdir. Alınacak önlemler Ekonomi Bakanlığı aracılığıyla Avrupa Komisyonu’na bildirilecektir. </w:t>
      </w:r>
    </w:p>
    <w:p w:rsidR="00A66C5D" w:rsidRDefault="00A66C5D" w:rsidP="00A66C5D">
      <w:pPr>
        <w:spacing w:after="0" w:line="240" w:lineRule="auto"/>
        <w:jc w:val="both"/>
        <w:rPr>
          <w:rFonts w:eastAsia="Times New Roman" w:cs="Times New Roman"/>
          <w:lang w:eastAsia="tr-TR"/>
        </w:rPr>
      </w:pPr>
    </w:p>
    <w:p w:rsidR="00A93DAA" w:rsidRDefault="00A93DAA" w:rsidP="0012202B">
      <w:pPr>
        <w:numPr>
          <w:ilvl w:val="1"/>
          <w:numId w:val="1"/>
        </w:numPr>
        <w:tabs>
          <w:tab w:val="clear" w:pos="1440"/>
          <w:tab w:val="num" w:pos="284"/>
        </w:tabs>
        <w:spacing w:after="0" w:line="240" w:lineRule="auto"/>
        <w:ind w:left="0" w:firstLine="0"/>
        <w:jc w:val="both"/>
        <w:rPr>
          <w:rFonts w:eastAsia="Times New Roman" w:cs="Times New Roman"/>
          <w:lang w:eastAsia="tr-TR"/>
        </w:rPr>
      </w:pPr>
      <w:r>
        <w:rPr>
          <w:rFonts w:eastAsia="Times New Roman" w:cs="Times New Roman"/>
          <w:lang w:eastAsia="tr-TR"/>
        </w:rPr>
        <w:lastRenderedPageBreak/>
        <w:t xml:space="preserve">Yetkili kuruluşlar hazırladıkları düzenlenmemiş alanda bulunan teknik düzenlemelere, gerektiği her durumda Yönetmelik ekinde bir örneği olan karşılıklı tanıma hükmünü koyacaklardır. Teknik düzenleme taslakları Ekonomi Bakanlığı aracılığıyla Komisyona bildirilecektir. </w:t>
      </w:r>
    </w:p>
    <w:p w:rsidR="00A66C5D" w:rsidRDefault="00A66C5D" w:rsidP="00A66C5D">
      <w:pPr>
        <w:spacing w:after="0" w:line="240" w:lineRule="auto"/>
        <w:jc w:val="both"/>
        <w:rPr>
          <w:rFonts w:eastAsia="Times New Roman" w:cs="Times New Roman"/>
          <w:lang w:eastAsia="tr-TR"/>
        </w:rPr>
      </w:pPr>
    </w:p>
    <w:p w:rsidR="00F17A3C" w:rsidRDefault="00F17A3C" w:rsidP="0012202B">
      <w:pPr>
        <w:numPr>
          <w:ilvl w:val="1"/>
          <w:numId w:val="1"/>
        </w:numPr>
        <w:tabs>
          <w:tab w:val="clear" w:pos="1440"/>
          <w:tab w:val="num" w:pos="284"/>
        </w:tabs>
        <w:spacing w:after="0" w:line="240" w:lineRule="auto"/>
        <w:ind w:left="0" w:firstLine="0"/>
        <w:jc w:val="both"/>
        <w:rPr>
          <w:rFonts w:eastAsia="Times New Roman" w:cs="Times New Roman"/>
          <w:lang w:eastAsia="tr-TR"/>
        </w:rPr>
      </w:pPr>
      <w:r>
        <w:rPr>
          <w:rFonts w:eastAsia="Times New Roman" w:cs="Times New Roman"/>
          <w:lang w:eastAsia="tr-TR"/>
        </w:rPr>
        <w:t xml:space="preserve">Yetkili kuruluşlar, yürürlükteki teknik düzenlemeleri (zorunlu standart dahil) yönetmeliğin yürürlüğe girdiği tarihten itibaren 16 ay içerisinde (1/5/2014 tarihine kadar) gözden geçirerek Yönetmelik hükümlerine aykırı olanları düzeltecek ve gerekirse yürürlükten kaldıracaklardır. </w:t>
      </w:r>
    </w:p>
    <w:p w:rsidR="00A66C5D" w:rsidRDefault="00A66C5D" w:rsidP="00A66C5D">
      <w:pPr>
        <w:spacing w:after="0" w:line="240" w:lineRule="auto"/>
        <w:jc w:val="both"/>
        <w:rPr>
          <w:rFonts w:eastAsia="Times New Roman" w:cs="Times New Roman"/>
          <w:lang w:eastAsia="tr-TR"/>
        </w:rPr>
      </w:pPr>
    </w:p>
    <w:p w:rsidR="0012202B" w:rsidRDefault="00F17A3C" w:rsidP="0012202B">
      <w:pPr>
        <w:numPr>
          <w:ilvl w:val="1"/>
          <w:numId w:val="1"/>
        </w:numPr>
        <w:tabs>
          <w:tab w:val="clear" w:pos="1440"/>
          <w:tab w:val="num" w:pos="284"/>
        </w:tabs>
        <w:spacing w:after="0" w:line="240" w:lineRule="auto"/>
        <w:ind w:left="0" w:firstLine="0"/>
        <w:jc w:val="both"/>
        <w:rPr>
          <w:rFonts w:eastAsia="Times New Roman" w:cs="Times New Roman"/>
          <w:lang w:eastAsia="tr-TR"/>
        </w:rPr>
      </w:pPr>
      <w:r>
        <w:rPr>
          <w:rFonts w:eastAsia="Times New Roman" w:cs="Times New Roman"/>
          <w:lang w:eastAsia="tr-TR"/>
        </w:rPr>
        <w:t xml:space="preserve">Ekonomi Bakanlığı, “ulusal ürün irtibat noktası” olarak görevlendirilmiş olup, düzenlenmemiş alanda AB üyesi ülkelerin kurumlarının ve firmalarının talep ettiği bilgileri sağlayacaktır. Diğer taraftan, Yönetmeliğin 19’uncu maddesine göre Türkiye’den AB üyesi ülkelere ihracat yapan firmalar, mallarının bu ülkelerin pazarına girişini veya bu ülkelerin pazarında serbest dolaşımını kısıtlayan </w:t>
      </w:r>
      <w:r w:rsidR="00A66C5D">
        <w:rPr>
          <w:rFonts w:eastAsia="Times New Roman" w:cs="Times New Roman"/>
          <w:lang w:eastAsia="tr-TR"/>
        </w:rPr>
        <w:t xml:space="preserve">ulusal mevzuat, önlem ve uygulamalar hakkında girişimde bulunması için Ekonomi Bakanlığı’na başvurabilecek ve bunun yanı sıra, Yönetmeliğin 14’üncü maddesinde belirtilen bilgileri ilgili AB üyesi devletlerin ürün irtibat noktalarından doğrudan veya Ekonomi Bakanlığı aracılığıyla talep edebileceklerdir. </w:t>
      </w:r>
      <w:r w:rsidR="0012202B">
        <w:rPr>
          <w:rFonts w:eastAsia="Times New Roman" w:cs="Times New Roman"/>
          <w:lang w:eastAsia="tr-TR"/>
        </w:rPr>
        <w:t xml:space="preserve"> </w:t>
      </w:r>
    </w:p>
    <w:p w:rsidR="00F038B4" w:rsidRDefault="00F038B4" w:rsidP="00F038B4">
      <w:pPr>
        <w:spacing w:after="0" w:line="240" w:lineRule="auto"/>
        <w:jc w:val="both"/>
        <w:rPr>
          <w:rFonts w:eastAsia="Times New Roman" w:cs="Times New Roman"/>
          <w:lang w:eastAsia="tr-TR"/>
        </w:rPr>
      </w:pPr>
    </w:p>
    <w:p w:rsidR="00267DBE" w:rsidRPr="00267DBE" w:rsidRDefault="007919BB" w:rsidP="00267DBE">
      <w:pPr>
        <w:spacing w:after="0" w:line="240" w:lineRule="auto"/>
        <w:jc w:val="both"/>
        <w:rPr>
          <w:b/>
          <w:u w:val="single"/>
        </w:rPr>
      </w:pPr>
      <w:hyperlink r:id="rId17" w:history="1">
        <w:r w:rsidR="00126552" w:rsidRPr="00A8791F">
          <w:rPr>
            <w:rFonts w:eastAsia="Times New Roman" w:cs="Times New Roman"/>
            <w:b/>
            <w:bCs/>
            <w:u w:val="single"/>
            <w:lang w:eastAsia="tr-TR"/>
          </w:rPr>
          <w:t>Düzenlenmemiş Alanda Karşılıklı Tanıma Yönetmeliği</w:t>
        </w:r>
      </w:hyperlink>
      <w:r w:rsidR="00126552">
        <w:rPr>
          <w:b/>
          <w:u w:val="single"/>
        </w:rPr>
        <w:t xml:space="preserve"> kapsamında </w:t>
      </w:r>
      <w:r w:rsidR="00267DBE" w:rsidRPr="00267DBE">
        <w:rPr>
          <w:b/>
          <w:u w:val="single"/>
        </w:rPr>
        <w:t>bilgi talebi</w:t>
      </w:r>
    </w:p>
    <w:p w:rsidR="00267DBE" w:rsidRDefault="00267DBE" w:rsidP="00267DBE">
      <w:pPr>
        <w:spacing w:after="0" w:line="240" w:lineRule="auto"/>
        <w:jc w:val="both"/>
        <w:rPr>
          <w:rFonts w:eastAsia="Times New Roman" w:cs="Times New Roman"/>
          <w:lang w:eastAsia="tr-TR"/>
        </w:rPr>
      </w:pPr>
    </w:p>
    <w:p w:rsidR="00267DBE" w:rsidRDefault="00267DBE" w:rsidP="00267DBE">
      <w:pPr>
        <w:spacing w:after="0" w:line="240" w:lineRule="auto"/>
        <w:jc w:val="both"/>
        <w:rPr>
          <w:rFonts w:eastAsia="Times New Roman" w:cs="Times New Roman"/>
          <w:lang w:eastAsia="tr-TR"/>
        </w:rPr>
      </w:pPr>
      <w:r>
        <w:rPr>
          <w:rFonts w:eastAsia="Times New Roman" w:cs="Times New Roman"/>
          <w:lang w:eastAsia="tr-TR"/>
        </w:rPr>
        <w:t xml:space="preserve">Düzenlenmemiş Alanda Karşılıklı Tanıma Yönetmeliği’nin 14’üncü Maddesi, “ulusal ürün irtibat </w:t>
      </w:r>
      <w:r w:rsidR="00126552">
        <w:rPr>
          <w:rFonts w:eastAsia="Times New Roman" w:cs="Times New Roman"/>
          <w:lang w:eastAsia="tr-TR"/>
        </w:rPr>
        <w:t>noktası</w:t>
      </w:r>
      <w:r>
        <w:rPr>
          <w:rFonts w:eastAsia="Times New Roman" w:cs="Times New Roman"/>
          <w:lang w:eastAsia="tr-TR"/>
        </w:rPr>
        <w:t xml:space="preserve">” olarak belirlenen Ekonomi Bakanlığı’na iletilecek düzenlenmemiş alan ile ilgili bilgi edinme talepleri hakkında düzenleme getirmektedir.   </w:t>
      </w:r>
    </w:p>
    <w:p w:rsidR="00267DBE" w:rsidRDefault="00267DBE" w:rsidP="00267DBE">
      <w:pPr>
        <w:spacing w:after="0" w:line="240" w:lineRule="auto"/>
        <w:jc w:val="both"/>
        <w:rPr>
          <w:rFonts w:eastAsia="Times New Roman" w:cs="Times New Roman"/>
          <w:lang w:eastAsia="tr-TR"/>
        </w:rPr>
      </w:pPr>
    </w:p>
    <w:p w:rsidR="00267DBE" w:rsidRPr="00267DBE" w:rsidRDefault="00267DBE" w:rsidP="00267DBE">
      <w:pPr>
        <w:spacing w:after="0" w:line="240" w:lineRule="auto"/>
        <w:jc w:val="both"/>
        <w:rPr>
          <w:rFonts w:eastAsia="Times New Roman" w:cs="Times New Roman"/>
          <w:lang w:eastAsia="tr-TR"/>
        </w:rPr>
      </w:pPr>
      <w:r>
        <w:rPr>
          <w:rFonts w:eastAsia="Times New Roman" w:cs="Times New Roman"/>
          <w:lang w:eastAsia="tr-TR"/>
        </w:rPr>
        <w:t xml:space="preserve">Yönetmeliğin 14’üncü maddesine göre, Ekonomi Bakanlığı, </w:t>
      </w:r>
      <w:r w:rsidRPr="00267DBE">
        <w:rPr>
          <w:rFonts w:eastAsia="Times New Roman" w:cs="Times New Roman"/>
          <w:lang w:eastAsia="tr-TR"/>
        </w:rPr>
        <w:t>iktisadi bir işletme, Avrupa Birliği üyesi bir devletin yetkili kuruluşu veya ilgili diğer bir tarafın yazılı talebi üzerine aşağıdaki bilgileri sağla</w:t>
      </w:r>
      <w:r w:rsidR="0085094E">
        <w:rPr>
          <w:rFonts w:eastAsia="Times New Roman" w:cs="Times New Roman"/>
          <w:lang w:eastAsia="tr-TR"/>
        </w:rPr>
        <w:t>makla yükümlüdür</w:t>
      </w:r>
      <w:r w:rsidRPr="00267DBE">
        <w:rPr>
          <w:rFonts w:eastAsia="Times New Roman" w:cs="Times New Roman"/>
          <w:lang w:eastAsia="tr-TR"/>
        </w:rPr>
        <w:t>:</w:t>
      </w:r>
    </w:p>
    <w:p w:rsidR="00267DBE" w:rsidRPr="00267DBE" w:rsidRDefault="00267DBE" w:rsidP="00267DBE">
      <w:pPr>
        <w:spacing w:after="0" w:line="240" w:lineRule="auto"/>
        <w:jc w:val="both"/>
        <w:rPr>
          <w:rFonts w:eastAsia="Times New Roman" w:cs="Times New Roman"/>
          <w:lang w:eastAsia="tr-TR"/>
        </w:rPr>
      </w:pPr>
    </w:p>
    <w:p w:rsidR="00267DBE" w:rsidRPr="00267DBE" w:rsidRDefault="0085094E" w:rsidP="00267DBE">
      <w:pPr>
        <w:spacing w:after="0" w:line="240" w:lineRule="auto"/>
        <w:jc w:val="both"/>
        <w:rPr>
          <w:rFonts w:eastAsia="Times New Roman" w:cs="Times New Roman"/>
          <w:lang w:eastAsia="tr-TR"/>
        </w:rPr>
      </w:pPr>
      <w:r>
        <w:rPr>
          <w:rFonts w:eastAsia="Times New Roman" w:cs="Times New Roman"/>
          <w:lang w:eastAsia="tr-TR"/>
        </w:rPr>
        <w:t xml:space="preserve">a) </w:t>
      </w:r>
      <w:r w:rsidR="00267DBE" w:rsidRPr="00267DBE">
        <w:rPr>
          <w:rFonts w:eastAsia="Times New Roman" w:cs="Times New Roman"/>
          <w:lang w:eastAsia="tr-TR"/>
        </w:rPr>
        <w:t>Belli bir ürün veya ürün grubuna uygulanan ulusal teknik kurallar, bu ürün veya ürün grubunun ulusal mevzuata göre bir ön izne tabi olup olmadığı ve karşılıklı tanıma ilkesinin ve 764/2008/EC sayılı Avrupa Birliği Tüzüğünün Türkiye’de uygulanması hakkında bilgi.</w:t>
      </w:r>
    </w:p>
    <w:p w:rsidR="00267DBE" w:rsidRPr="00267DBE" w:rsidRDefault="00267DBE" w:rsidP="00267DBE">
      <w:pPr>
        <w:spacing w:after="0" w:line="240" w:lineRule="auto"/>
        <w:jc w:val="both"/>
        <w:rPr>
          <w:rFonts w:eastAsia="Times New Roman" w:cs="Times New Roman"/>
          <w:lang w:eastAsia="tr-TR"/>
        </w:rPr>
      </w:pPr>
    </w:p>
    <w:p w:rsidR="00267DBE" w:rsidRPr="00267DBE" w:rsidRDefault="00267DBE" w:rsidP="00267DBE">
      <w:pPr>
        <w:spacing w:after="0" w:line="240" w:lineRule="auto"/>
        <w:jc w:val="both"/>
        <w:rPr>
          <w:rFonts w:eastAsia="Times New Roman" w:cs="Times New Roman"/>
          <w:lang w:eastAsia="tr-TR"/>
        </w:rPr>
      </w:pPr>
      <w:r w:rsidRPr="00267DBE">
        <w:rPr>
          <w:rFonts w:eastAsia="Times New Roman" w:cs="Times New Roman"/>
          <w:lang w:eastAsia="tr-TR"/>
        </w:rPr>
        <w:t>b) Teknik kuralları uygulayan yetkili kuruluşların irtibat bilgileri.</w:t>
      </w:r>
    </w:p>
    <w:p w:rsidR="00267DBE" w:rsidRPr="00267DBE" w:rsidRDefault="00267DBE" w:rsidP="00267DBE">
      <w:pPr>
        <w:spacing w:after="0" w:line="240" w:lineRule="auto"/>
        <w:jc w:val="both"/>
        <w:rPr>
          <w:rFonts w:eastAsia="Times New Roman" w:cs="Times New Roman"/>
          <w:lang w:eastAsia="tr-TR"/>
        </w:rPr>
      </w:pPr>
    </w:p>
    <w:p w:rsidR="00267DBE" w:rsidRPr="00267DBE" w:rsidRDefault="00267DBE" w:rsidP="00267DBE">
      <w:pPr>
        <w:spacing w:after="0" w:line="240" w:lineRule="auto"/>
        <w:jc w:val="both"/>
        <w:rPr>
          <w:rFonts w:eastAsia="Times New Roman" w:cs="Times New Roman"/>
          <w:lang w:eastAsia="tr-TR"/>
        </w:rPr>
      </w:pPr>
      <w:r w:rsidRPr="00267DBE">
        <w:rPr>
          <w:rFonts w:eastAsia="Times New Roman" w:cs="Times New Roman"/>
          <w:lang w:eastAsia="tr-TR"/>
        </w:rPr>
        <w:t>c) Yetkili kuruluş ile iktisadi işletme arasında bir anlaşmazlığın vuku</w:t>
      </w:r>
      <w:r w:rsidR="0085094E">
        <w:rPr>
          <w:rFonts w:eastAsia="Times New Roman" w:cs="Times New Roman"/>
          <w:lang w:eastAsia="tr-TR"/>
        </w:rPr>
        <w:t xml:space="preserve"> </w:t>
      </w:r>
      <w:r w:rsidRPr="00267DBE">
        <w:rPr>
          <w:rFonts w:eastAsia="Times New Roman" w:cs="Times New Roman"/>
          <w:lang w:eastAsia="tr-TR"/>
        </w:rPr>
        <w:t>bulması halinde kullanılabilecek elverişli çözüm ve itiraz yolları.</w:t>
      </w:r>
    </w:p>
    <w:p w:rsidR="00267DBE" w:rsidRPr="00267DBE" w:rsidRDefault="00267DBE" w:rsidP="00267DBE">
      <w:pPr>
        <w:spacing w:after="0" w:line="240" w:lineRule="auto"/>
        <w:jc w:val="both"/>
        <w:rPr>
          <w:rFonts w:eastAsia="Times New Roman" w:cs="Times New Roman"/>
          <w:lang w:eastAsia="tr-TR"/>
        </w:rPr>
      </w:pPr>
    </w:p>
    <w:p w:rsidR="00267DBE" w:rsidRPr="00267DBE" w:rsidRDefault="0085094E" w:rsidP="00267DBE">
      <w:pPr>
        <w:spacing w:after="0" w:line="240" w:lineRule="auto"/>
        <w:jc w:val="both"/>
        <w:rPr>
          <w:rFonts w:eastAsia="Times New Roman" w:cs="Times New Roman"/>
          <w:lang w:eastAsia="tr-TR"/>
        </w:rPr>
      </w:pPr>
      <w:r>
        <w:rPr>
          <w:rFonts w:eastAsia="Times New Roman" w:cs="Times New Roman"/>
          <w:lang w:eastAsia="tr-TR"/>
        </w:rPr>
        <w:t>Ekonomi B</w:t>
      </w:r>
      <w:r w:rsidR="00267DBE" w:rsidRPr="00267DBE">
        <w:rPr>
          <w:rFonts w:eastAsia="Times New Roman" w:cs="Times New Roman"/>
          <w:lang w:eastAsia="tr-TR"/>
        </w:rPr>
        <w:t>akanlı</w:t>
      </w:r>
      <w:r>
        <w:rPr>
          <w:rFonts w:eastAsia="Times New Roman" w:cs="Times New Roman"/>
          <w:lang w:eastAsia="tr-TR"/>
        </w:rPr>
        <w:t>ğı</w:t>
      </w:r>
      <w:r w:rsidR="00267DBE" w:rsidRPr="00267DBE">
        <w:rPr>
          <w:rFonts w:eastAsia="Times New Roman" w:cs="Times New Roman"/>
          <w:lang w:eastAsia="tr-TR"/>
        </w:rPr>
        <w:t xml:space="preserve">, </w:t>
      </w:r>
      <w:proofErr w:type="spellStart"/>
      <w:r>
        <w:rPr>
          <w:rFonts w:eastAsia="Times New Roman" w:cs="Times New Roman"/>
          <w:lang w:eastAsia="tr-TR"/>
        </w:rPr>
        <w:t>sözkonusu</w:t>
      </w:r>
      <w:proofErr w:type="spellEnd"/>
      <w:r>
        <w:rPr>
          <w:rFonts w:eastAsia="Times New Roman" w:cs="Times New Roman"/>
          <w:lang w:eastAsia="tr-TR"/>
        </w:rPr>
        <w:t xml:space="preserve"> </w:t>
      </w:r>
      <w:r w:rsidR="00267DBE" w:rsidRPr="00267DBE">
        <w:rPr>
          <w:rFonts w:eastAsia="Times New Roman" w:cs="Times New Roman"/>
          <w:lang w:eastAsia="tr-TR"/>
        </w:rPr>
        <w:t>tale</w:t>
      </w:r>
      <w:r>
        <w:rPr>
          <w:rFonts w:eastAsia="Times New Roman" w:cs="Times New Roman"/>
          <w:lang w:eastAsia="tr-TR"/>
        </w:rPr>
        <w:t xml:space="preserve">pleri </w:t>
      </w:r>
      <w:r w:rsidR="00267DBE" w:rsidRPr="00267DBE">
        <w:rPr>
          <w:rFonts w:eastAsia="Times New Roman" w:cs="Times New Roman"/>
          <w:lang w:eastAsia="tr-TR"/>
        </w:rPr>
        <w:t xml:space="preserve">kendisine ulaştığı tarihten itibaren </w:t>
      </w:r>
      <w:proofErr w:type="spellStart"/>
      <w:r w:rsidR="00267DBE" w:rsidRPr="00267DBE">
        <w:rPr>
          <w:rFonts w:eastAsia="Times New Roman" w:cs="Times New Roman"/>
          <w:lang w:eastAsia="tr-TR"/>
        </w:rPr>
        <w:t>onbeş</w:t>
      </w:r>
      <w:proofErr w:type="spellEnd"/>
      <w:r w:rsidR="00267DBE" w:rsidRPr="00267DBE">
        <w:rPr>
          <w:rFonts w:eastAsia="Times New Roman" w:cs="Times New Roman"/>
          <w:lang w:eastAsia="tr-TR"/>
        </w:rPr>
        <w:t xml:space="preserve"> işgünü içinde</w:t>
      </w:r>
      <w:r>
        <w:rPr>
          <w:rFonts w:eastAsia="Times New Roman" w:cs="Times New Roman"/>
          <w:lang w:eastAsia="tr-TR"/>
        </w:rPr>
        <w:t>, herhangi bir ücret talep etmeden,</w:t>
      </w:r>
      <w:r w:rsidR="00267DBE" w:rsidRPr="00267DBE">
        <w:rPr>
          <w:rFonts w:eastAsia="Times New Roman" w:cs="Times New Roman"/>
          <w:lang w:eastAsia="tr-TR"/>
        </w:rPr>
        <w:t xml:space="preserve"> </w:t>
      </w:r>
      <w:r>
        <w:rPr>
          <w:rFonts w:eastAsia="Times New Roman" w:cs="Times New Roman"/>
          <w:lang w:eastAsia="tr-TR"/>
        </w:rPr>
        <w:t xml:space="preserve">diğer yetkili kuruluşlardan gerekli bilgileri temin ederek, </w:t>
      </w:r>
      <w:r w:rsidR="00267DBE" w:rsidRPr="00267DBE">
        <w:rPr>
          <w:rFonts w:eastAsia="Times New Roman" w:cs="Times New Roman"/>
          <w:lang w:eastAsia="tr-TR"/>
        </w:rPr>
        <w:t xml:space="preserve">başvuru sahibine </w:t>
      </w:r>
      <w:r>
        <w:rPr>
          <w:rFonts w:eastAsia="Times New Roman" w:cs="Times New Roman"/>
          <w:lang w:eastAsia="tr-TR"/>
        </w:rPr>
        <w:t>iletmekle yükümlüdür</w:t>
      </w:r>
      <w:r w:rsidR="00267DBE" w:rsidRPr="00267DBE">
        <w:rPr>
          <w:rFonts w:eastAsia="Times New Roman" w:cs="Times New Roman"/>
          <w:lang w:eastAsia="tr-TR"/>
        </w:rPr>
        <w:t>.</w:t>
      </w:r>
    </w:p>
    <w:p w:rsidR="00126552" w:rsidRDefault="00126552" w:rsidP="00126552">
      <w:pPr>
        <w:spacing w:after="0" w:line="240" w:lineRule="auto"/>
        <w:jc w:val="both"/>
        <w:rPr>
          <w:rFonts w:eastAsia="Times New Roman" w:cs="Times New Roman"/>
          <w:lang w:eastAsia="tr-TR"/>
        </w:rPr>
      </w:pPr>
    </w:p>
    <w:p w:rsidR="00126552" w:rsidRPr="0085094E" w:rsidRDefault="00126552" w:rsidP="00126552">
      <w:pPr>
        <w:spacing w:after="0" w:line="240" w:lineRule="auto"/>
        <w:jc w:val="both"/>
        <w:rPr>
          <w:rFonts w:eastAsia="Times New Roman" w:cs="Times New Roman"/>
          <w:lang w:eastAsia="tr-TR"/>
        </w:rPr>
      </w:pPr>
      <w:r>
        <w:rPr>
          <w:rFonts w:eastAsia="Times New Roman" w:cs="Times New Roman"/>
          <w:lang w:eastAsia="tr-TR"/>
        </w:rPr>
        <w:t xml:space="preserve">Ayrıca, </w:t>
      </w:r>
      <w:r w:rsidRPr="0085094E">
        <w:rPr>
          <w:rFonts w:eastAsia="Times New Roman" w:cs="Times New Roman"/>
          <w:lang w:eastAsia="tr-TR"/>
        </w:rPr>
        <w:t>Türkiye’de yerleşik iktisadi işletmeler, ilgili Avrupa Birliği üyesi devlet</w:t>
      </w:r>
      <w:r>
        <w:rPr>
          <w:rFonts w:eastAsia="Times New Roman" w:cs="Times New Roman"/>
          <w:lang w:eastAsia="tr-TR"/>
        </w:rPr>
        <w:t>lerinin</w:t>
      </w:r>
      <w:r w:rsidRPr="0085094E">
        <w:rPr>
          <w:rFonts w:eastAsia="Times New Roman" w:cs="Times New Roman"/>
          <w:lang w:eastAsia="tr-TR"/>
        </w:rPr>
        <w:t xml:space="preserve"> ürün irtibat nokta</w:t>
      </w:r>
      <w:r>
        <w:rPr>
          <w:rFonts w:eastAsia="Times New Roman" w:cs="Times New Roman"/>
          <w:lang w:eastAsia="tr-TR"/>
        </w:rPr>
        <w:t xml:space="preserve">larına </w:t>
      </w:r>
      <w:r w:rsidRPr="0085094E">
        <w:rPr>
          <w:rFonts w:eastAsia="Times New Roman" w:cs="Times New Roman"/>
          <w:lang w:eastAsia="tr-TR"/>
        </w:rPr>
        <w:t xml:space="preserve">doğrudan veya Bakanlık aracılığıyla </w:t>
      </w:r>
      <w:r>
        <w:rPr>
          <w:rFonts w:eastAsia="Times New Roman" w:cs="Times New Roman"/>
          <w:lang w:eastAsia="tr-TR"/>
        </w:rPr>
        <w:t>başvuru yaparak bilgi talep edebilecek</w:t>
      </w:r>
      <w:r w:rsidRPr="0085094E">
        <w:rPr>
          <w:rFonts w:eastAsia="Times New Roman" w:cs="Times New Roman"/>
          <w:lang w:eastAsia="tr-TR"/>
        </w:rPr>
        <w:t>ler.</w:t>
      </w:r>
    </w:p>
    <w:p w:rsidR="00267DBE" w:rsidRPr="00267DBE" w:rsidRDefault="00267DBE" w:rsidP="00267DBE">
      <w:pPr>
        <w:spacing w:after="0" w:line="240" w:lineRule="auto"/>
        <w:jc w:val="both"/>
        <w:rPr>
          <w:rFonts w:eastAsia="Times New Roman" w:cs="Times New Roman"/>
          <w:lang w:eastAsia="tr-TR"/>
        </w:rPr>
      </w:pPr>
    </w:p>
    <w:p w:rsidR="0085094E" w:rsidRPr="0085094E" w:rsidRDefault="00126552" w:rsidP="0085094E">
      <w:pPr>
        <w:spacing w:after="0" w:line="240" w:lineRule="auto"/>
        <w:jc w:val="both"/>
        <w:rPr>
          <w:rFonts w:eastAsia="Times New Roman" w:cs="Times New Roman"/>
          <w:lang w:eastAsia="tr-TR"/>
        </w:rPr>
      </w:pPr>
      <w:r>
        <w:rPr>
          <w:rFonts w:eastAsia="Times New Roman" w:cs="Times New Roman"/>
          <w:lang w:eastAsia="tr-TR"/>
        </w:rPr>
        <w:t xml:space="preserve">Öte yandan, Yönetmeliğin 19’uncu maddesine göre, </w:t>
      </w:r>
      <w:r w:rsidR="0085094E" w:rsidRPr="0085094E">
        <w:rPr>
          <w:rFonts w:eastAsia="Times New Roman" w:cs="Times New Roman"/>
          <w:lang w:eastAsia="tr-TR"/>
        </w:rPr>
        <w:t xml:space="preserve">Türkiye’den Avrupa Birliği üyesi ülkelere ihracat yapan iktisadi işletmeler, mallarının bu ülkelerin pazarına girişini veya bu ülkelerin pazarında serbest dolaşımını kısıtlayan ulusal mevzuat, önlem ve uygulamalar hakkında girişimde bulunması için </w:t>
      </w:r>
      <w:r>
        <w:rPr>
          <w:rFonts w:eastAsia="Times New Roman" w:cs="Times New Roman"/>
          <w:lang w:eastAsia="tr-TR"/>
        </w:rPr>
        <w:t xml:space="preserve">Ekonomi </w:t>
      </w:r>
      <w:r w:rsidR="0085094E" w:rsidRPr="0085094E">
        <w:rPr>
          <w:rFonts w:eastAsia="Times New Roman" w:cs="Times New Roman"/>
          <w:lang w:eastAsia="tr-TR"/>
        </w:rPr>
        <w:t>Bakanlığ</w:t>
      </w:r>
      <w:r>
        <w:rPr>
          <w:rFonts w:eastAsia="Times New Roman" w:cs="Times New Roman"/>
          <w:lang w:eastAsia="tr-TR"/>
        </w:rPr>
        <w:t xml:space="preserve">ı’na </w:t>
      </w:r>
      <w:r w:rsidR="0085094E" w:rsidRPr="0085094E">
        <w:rPr>
          <w:rFonts w:eastAsia="Times New Roman" w:cs="Times New Roman"/>
          <w:lang w:eastAsia="tr-TR"/>
        </w:rPr>
        <w:t>başvurabil</w:t>
      </w:r>
      <w:r>
        <w:rPr>
          <w:rFonts w:eastAsia="Times New Roman" w:cs="Times New Roman"/>
          <w:lang w:eastAsia="tr-TR"/>
        </w:rPr>
        <w:t>ecekler</w:t>
      </w:r>
      <w:r w:rsidR="0085094E" w:rsidRPr="0085094E">
        <w:rPr>
          <w:rFonts w:eastAsia="Times New Roman" w:cs="Times New Roman"/>
          <w:lang w:eastAsia="tr-TR"/>
        </w:rPr>
        <w:t>.</w:t>
      </w:r>
    </w:p>
    <w:p w:rsidR="00267DBE" w:rsidRDefault="00267DBE" w:rsidP="00267DBE">
      <w:pPr>
        <w:spacing w:after="0" w:line="240" w:lineRule="auto"/>
        <w:jc w:val="both"/>
        <w:rPr>
          <w:rFonts w:eastAsia="Times New Roman" w:cs="Times New Roman"/>
          <w:lang w:eastAsia="tr-TR"/>
        </w:rPr>
      </w:pPr>
    </w:p>
    <w:p w:rsidR="00F038B4" w:rsidRPr="00203038" w:rsidRDefault="00F038B4" w:rsidP="00F038B4">
      <w:pPr>
        <w:spacing w:after="0" w:line="240" w:lineRule="auto"/>
        <w:jc w:val="both"/>
        <w:rPr>
          <w:b/>
          <w:u w:val="single"/>
        </w:rPr>
      </w:pPr>
      <w:r w:rsidRPr="00203038">
        <w:rPr>
          <w:b/>
          <w:u w:val="single"/>
        </w:rPr>
        <w:t>Düzenlenmem</w:t>
      </w:r>
      <w:r w:rsidR="008D6E67">
        <w:rPr>
          <w:b/>
          <w:u w:val="single"/>
        </w:rPr>
        <w:t>iş alanda yer alan tekstil,</w:t>
      </w:r>
      <w:r>
        <w:rPr>
          <w:b/>
          <w:u w:val="single"/>
        </w:rPr>
        <w:t xml:space="preserve"> konfeksiyon</w:t>
      </w:r>
      <w:r w:rsidR="008D6E67">
        <w:rPr>
          <w:b/>
          <w:u w:val="single"/>
        </w:rPr>
        <w:t xml:space="preserve"> ve deri</w:t>
      </w:r>
      <w:r>
        <w:rPr>
          <w:b/>
          <w:u w:val="single"/>
        </w:rPr>
        <w:t xml:space="preserve"> sektörü ürünleri</w:t>
      </w:r>
      <w:r w:rsidRPr="00203038">
        <w:rPr>
          <w:b/>
          <w:u w:val="single"/>
        </w:rPr>
        <w:t>:</w:t>
      </w:r>
    </w:p>
    <w:p w:rsidR="00F038B4" w:rsidRDefault="00F038B4" w:rsidP="00F038B4">
      <w:pPr>
        <w:spacing w:after="0" w:line="240" w:lineRule="auto"/>
        <w:jc w:val="both"/>
        <w:rPr>
          <w:rFonts w:eastAsia="Times New Roman" w:cs="Times New Roman"/>
          <w:lang w:eastAsia="tr-TR"/>
        </w:rPr>
      </w:pPr>
    </w:p>
    <w:p w:rsidR="00A04301" w:rsidRDefault="00A04301" w:rsidP="00F038B4">
      <w:pPr>
        <w:spacing w:after="0" w:line="240" w:lineRule="auto"/>
        <w:jc w:val="both"/>
        <w:rPr>
          <w:rFonts w:eastAsia="Times New Roman" w:cs="Times New Roman"/>
          <w:lang w:eastAsia="tr-TR"/>
        </w:rPr>
      </w:pPr>
      <w:r>
        <w:rPr>
          <w:rFonts w:eastAsia="Times New Roman" w:cs="Times New Roman"/>
          <w:lang w:eastAsia="tr-TR"/>
        </w:rPr>
        <w:t xml:space="preserve">Düzenlenmemiş alanda yer alan ürünler, yeni uygulanmaya başlayan ve yürürlükten kaldırılan standart ve mevzuat nedeniyle, ayrıca, herhangi bir ürünün tamamen veya kısmen başka bir mevzuat </w:t>
      </w:r>
      <w:r>
        <w:rPr>
          <w:rFonts w:eastAsia="Times New Roman" w:cs="Times New Roman"/>
          <w:lang w:eastAsia="tr-TR"/>
        </w:rPr>
        <w:lastRenderedPageBreak/>
        <w:t xml:space="preserve">kapsamında dolaylı olarak yer alabilmesi ihtimali nedeniyle sürekli olarak değişmektedir ve belirli bir ürün listesi oluşturulamamaktadır. </w:t>
      </w:r>
    </w:p>
    <w:p w:rsidR="00A04301" w:rsidRDefault="00A04301" w:rsidP="00F038B4">
      <w:pPr>
        <w:spacing w:after="0" w:line="240" w:lineRule="auto"/>
        <w:jc w:val="both"/>
        <w:rPr>
          <w:rFonts w:eastAsia="Times New Roman" w:cs="Times New Roman"/>
          <w:lang w:eastAsia="tr-TR"/>
        </w:rPr>
      </w:pPr>
    </w:p>
    <w:p w:rsidR="00A04301" w:rsidRDefault="00A04301" w:rsidP="00F038B4">
      <w:pPr>
        <w:spacing w:after="0" w:line="240" w:lineRule="auto"/>
        <w:jc w:val="both"/>
        <w:rPr>
          <w:rFonts w:eastAsia="Times New Roman" w:cs="Times New Roman"/>
          <w:lang w:eastAsia="tr-TR"/>
        </w:rPr>
      </w:pPr>
      <w:r>
        <w:rPr>
          <w:rFonts w:eastAsia="Times New Roman" w:cs="Times New Roman"/>
          <w:lang w:eastAsia="tr-TR"/>
        </w:rPr>
        <w:t>Bu istisnalar hariç olmak üzere, tekstil</w:t>
      </w:r>
      <w:r w:rsidR="008D6E67">
        <w:rPr>
          <w:rFonts w:eastAsia="Times New Roman" w:cs="Times New Roman"/>
          <w:lang w:eastAsia="tr-TR"/>
        </w:rPr>
        <w:t>,</w:t>
      </w:r>
      <w:r>
        <w:rPr>
          <w:rFonts w:eastAsia="Times New Roman" w:cs="Times New Roman"/>
          <w:lang w:eastAsia="tr-TR"/>
        </w:rPr>
        <w:t xml:space="preserve"> konfeksiyon</w:t>
      </w:r>
      <w:r w:rsidR="008D6E67">
        <w:rPr>
          <w:rFonts w:eastAsia="Times New Roman" w:cs="Times New Roman"/>
          <w:lang w:eastAsia="tr-TR"/>
        </w:rPr>
        <w:t xml:space="preserve"> ve deri</w:t>
      </w:r>
      <w:r>
        <w:rPr>
          <w:rFonts w:eastAsia="Times New Roman" w:cs="Times New Roman"/>
          <w:lang w:eastAsia="tr-TR"/>
        </w:rPr>
        <w:t xml:space="preserve"> sektör</w:t>
      </w:r>
      <w:r w:rsidR="008D6E67">
        <w:rPr>
          <w:rFonts w:eastAsia="Times New Roman" w:cs="Times New Roman"/>
          <w:lang w:eastAsia="tr-TR"/>
        </w:rPr>
        <w:t>lerine</w:t>
      </w:r>
      <w:r>
        <w:rPr>
          <w:rFonts w:eastAsia="Times New Roman" w:cs="Times New Roman"/>
          <w:lang w:eastAsia="tr-TR"/>
        </w:rPr>
        <w:t xml:space="preserve"> yönelik aşağıdaki ürünler, halen düzenlenmemiş alanda yer almaktadır:  </w:t>
      </w:r>
    </w:p>
    <w:p w:rsidR="00F71A7F" w:rsidRDefault="00F71A7F" w:rsidP="00F038B4">
      <w:pPr>
        <w:spacing w:after="0" w:line="240" w:lineRule="auto"/>
        <w:jc w:val="both"/>
        <w:rPr>
          <w:rFonts w:eastAsia="Times New Roman" w:cs="Times New Roman"/>
          <w:lang w:eastAsia="tr-TR"/>
        </w:rPr>
      </w:pPr>
    </w:p>
    <w:tbl>
      <w:tblPr>
        <w:tblStyle w:val="TableGrid"/>
        <w:tblW w:w="0" w:type="auto"/>
        <w:tblLook w:val="04A0"/>
      </w:tblPr>
      <w:tblGrid>
        <w:gridCol w:w="1809"/>
        <w:gridCol w:w="7371"/>
      </w:tblGrid>
      <w:tr w:rsidR="00F71A7F" w:rsidRPr="00F71A7F" w:rsidTr="00F71A7F">
        <w:tc>
          <w:tcPr>
            <w:tcW w:w="1809" w:type="dxa"/>
          </w:tcPr>
          <w:p w:rsidR="00F71A7F" w:rsidRPr="00F71A7F" w:rsidRDefault="00F71A7F" w:rsidP="00F71A7F">
            <w:pPr>
              <w:jc w:val="center"/>
              <w:rPr>
                <w:rFonts w:eastAsia="Times New Roman" w:cs="Times New Roman"/>
                <w:b/>
                <w:sz w:val="20"/>
                <w:szCs w:val="20"/>
                <w:lang w:eastAsia="tr-TR"/>
              </w:rPr>
            </w:pPr>
            <w:r w:rsidRPr="00F71A7F">
              <w:rPr>
                <w:rFonts w:eastAsia="Times New Roman" w:cs="Times New Roman"/>
                <w:b/>
                <w:sz w:val="20"/>
                <w:szCs w:val="20"/>
                <w:lang w:eastAsia="tr-TR"/>
              </w:rPr>
              <w:t>ÜRÜN KODU</w:t>
            </w:r>
          </w:p>
        </w:tc>
        <w:tc>
          <w:tcPr>
            <w:tcW w:w="7371" w:type="dxa"/>
          </w:tcPr>
          <w:p w:rsidR="00F71A7F" w:rsidRPr="00F71A7F" w:rsidRDefault="00F71A7F" w:rsidP="00F71A7F">
            <w:pPr>
              <w:jc w:val="center"/>
              <w:rPr>
                <w:rFonts w:eastAsia="Times New Roman" w:cs="Times New Roman"/>
                <w:b/>
                <w:sz w:val="20"/>
                <w:szCs w:val="20"/>
                <w:lang w:eastAsia="tr-TR"/>
              </w:rPr>
            </w:pPr>
            <w:r w:rsidRPr="00F71A7F">
              <w:rPr>
                <w:rFonts w:eastAsia="Times New Roman" w:cs="Times New Roman"/>
                <w:b/>
                <w:sz w:val="20"/>
                <w:szCs w:val="20"/>
                <w:lang w:eastAsia="tr-TR"/>
              </w:rPr>
              <w:t>ÜRÜN TANIMI</w:t>
            </w:r>
          </w:p>
        </w:tc>
      </w:tr>
      <w:tr w:rsidR="00F71A7F" w:rsidRPr="00F71A7F" w:rsidTr="00F71A7F">
        <w:tc>
          <w:tcPr>
            <w:tcW w:w="1809" w:type="dxa"/>
          </w:tcPr>
          <w:p w:rsidR="00F71A7F" w:rsidRPr="00F71A7F" w:rsidRDefault="00F71A7F" w:rsidP="00F038B4">
            <w:pPr>
              <w:jc w:val="both"/>
              <w:rPr>
                <w:rFonts w:eastAsia="Times New Roman" w:cs="Times New Roman"/>
                <w:sz w:val="20"/>
                <w:szCs w:val="20"/>
                <w:lang w:eastAsia="tr-TR"/>
              </w:rPr>
            </w:pPr>
            <w:r w:rsidRPr="00F71A7F">
              <w:rPr>
                <w:rFonts w:cs="Arial"/>
                <w:sz w:val="20"/>
                <w:szCs w:val="20"/>
              </w:rPr>
              <w:t>5807.10</w:t>
            </w:r>
          </w:p>
        </w:tc>
        <w:tc>
          <w:tcPr>
            <w:tcW w:w="7371" w:type="dxa"/>
          </w:tcPr>
          <w:p w:rsidR="00F71A7F" w:rsidRPr="00F71A7F" w:rsidRDefault="00323F62" w:rsidP="00395337">
            <w:pPr>
              <w:jc w:val="both"/>
              <w:rPr>
                <w:rFonts w:eastAsia="Times New Roman" w:cs="Times New Roman"/>
                <w:sz w:val="20"/>
                <w:szCs w:val="20"/>
                <w:lang w:eastAsia="tr-TR"/>
              </w:rPr>
            </w:pPr>
            <w:r w:rsidRPr="00323F62">
              <w:rPr>
                <w:rFonts w:eastAsia="Times New Roman" w:cs="Times New Roman"/>
                <w:sz w:val="20"/>
                <w:szCs w:val="20"/>
                <w:lang w:eastAsia="tr-TR"/>
              </w:rPr>
              <w:t>DOKUNMUŞ ETİKET, MARKA VB.EŞYA-PARÇA, ŞERİT, ŞEKİLLİ KESİLMİŞ</w:t>
            </w:r>
          </w:p>
        </w:tc>
      </w:tr>
      <w:tr w:rsidR="00F71A7F" w:rsidRPr="00F71A7F" w:rsidTr="00F71A7F">
        <w:tc>
          <w:tcPr>
            <w:tcW w:w="1809" w:type="dxa"/>
          </w:tcPr>
          <w:p w:rsidR="00F71A7F" w:rsidRPr="00F71A7F" w:rsidRDefault="00F71A7F" w:rsidP="00F038B4">
            <w:pPr>
              <w:jc w:val="both"/>
              <w:rPr>
                <w:rFonts w:cs="Arial"/>
                <w:sz w:val="20"/>
                <w:szCs w:val="20"/>
              </w:rPr>
            </w:pPr>
            <w:r w:rsidRPr="00F71A7F">
              <w:rPr>
                <w:rFonts w:cs="Arial"/>
                <w:sz w:val="20"/>
                <w:szCs w:val="20"/>
              </w:rPr>
              <w:t>5807.90.10</w:t>
            </w:r>
          </w:p>
        </w:tc>
        <w:tc>
          <w:tcPr>
            <w:tcW w:w="7371" w:type="dxa"/>
          </w:tcPr>
          <w:p w:rsidR="00F71A7F" w:rsidRPr="00F71A7F" w:rsidRDefault="0017349E" w:rsidP="00F038B4">
            <w:pPr>
              <w:jc w:val="both"/>
              <w:rPr>
                <w:rFonts w:eastAsia="Times New Roman" w:cs="Times New Roman"/>
                <w:sz w:val="20"/>
                <w:szCs w:val="20"/>
                <w:lang w:eastAsia="tr-TR"/>
              </w:rPr>
            </w:pPr>
            <w:r w:rsidRPr="0017349E">
              <w:rPr>
                <w:rFonts w:eastAsia="Times New Roman" w:cs="Times New Roman"/>
                <w:sz w:val="20"/>
                <w:szCs w:val="20"/>
                <w:lang w:eastAsia="tr-TR"/>
              </w:rPr>
              <w:t>ETİKET VE ARMALAR; İŞLENMEMİŞ, DOKUNMAMIŞ MENSUCATTAN</w:t>
            </w:r>
          </w:p>
        </w:tc>
      </w:tr>
      <w:tr w:rsidR="00F71A7F" w:rsidRPr="00F71A7F" w:rsidTr="00F71A7F">
        <w:tc>
          <w:tcPr>
            <w:tcW w:w="1809" w:type="dxa"/>
          </w:tcPr>
          <w:p w:rsidR="00F71A7F" w:rsidRPr="00F71A7F" w:rsidRDefault="00F71A7F" w:rsidP="00F038B4">
            <w:pPr>
              <w:jc w:val="both"/>
              <w:rPr>
                <w:rFonts w:cs="Arial"/>
                <w:sz w:val="20"/>
                <w:szCs w:val="20"/>
              </w:rPr>
            </w:pPr>
            <w:r w:rsidRPr="008D6E67">
              <w:rPr>
                <w:rFonts w:cs="Arial"/>
                <w:sz w:val="20"/>
                <w:szCs w:val="20"/>
              </w:rPr>
              <w:t>4105</w:t>
            </w:r>
            <w:r w:rsidRPr="00F71A7F">
              <w:rPr>
                <w:rFonts w:cs="Arial"/>
                <w:sz w:val="20"/>
                <w:szCs w:val="20"/>
              </w:rPr>
              <w:t>.</w:t>
            </w:r>
            <w:r w:rsidRPr="008D6E67">
              <w:rPr>
                <w:rFonts w:cs="Arial"/>
                <w:sz w:val="20"/>
                <w:szCs w:val="20"/>
              </w:rPr>
              <w:t>30</w:t>
            </w:r>
          </w:p>
        </w:tc>
        <w:tc>
          <w:tcPr>
            <w:tcW w:w="7371" w:type="dxa"/>
          </w:tcPr>
          <w:p w:rsidR="00F71A7F" w:rsidRPr="00F71A7F" w:rsidRDefault="00323F62" w:rsidP="00395337">
            <w:pPr>
              <w:jc w:val="both"/>
              <w:rPr>
                <w:rFonts w:eastAsia="Times New Roman" w:cs="Times New Roman"/>
                <w:sz w:val="20"/>
                <w:szCs w:val="20"/>
                <w:lang w:eastAsia="tr-TR"/>
              </w:rPr>
            </w:pPr>
            <w:r w:rsidRPr="00323F62">
              <w:rPr>
                <w:rFonts w:eastAsia="Times New Roman" w:cs="Times New Roman"/>
                <w:sz w:val="20"/>
                <w:szCs w:val="20"/>
                <w:lang w:eastAsia="tr-TR"/>
              </w:rPr>
              <w:t>KOYUN VE KUZULARIN KURU DERİLERİ</w:t>
            </w:r>
          </w:p>
        </w:tc>
      </w:tr>
      <w:tr w:rsidR="00F71A7F" w:rsidRPr="00F71A7F" w:rsidTr="00F71A7F">
        <w:tc>
          <w:tcPr>
            <w:tcW w:w="1809" w:type="dxa"/>
          </w:tcPr>
          <w:p w:rsidR="00F71A7F" w:rsidRPr="00F71A7F" w:rsidRDefault="00F71A7F" w:rsidP="00F038B4">
            <w:pPr>
              <w:jc w:val="both"/>
              <w:rPr>
                <w:rFonts w:cs="Arial"/>
                <w:sz w:val="20"/>
                <w:szCs w:val="20"/>
              </w:rPr>
            </w:pPr>
            <w:r w:rsidRPr="008D6E67">
              <w:rPr>
                <w:rFonts w:cs="Arial"/>
                <w:sz w:val="20"/>
                <w:szCs w:val="20"/>
              </w:rPr>
              <w:t>4112</w:t>
            </w:r>
            <w:r w:rsidRPr="00F71A7F">
              <w:rPr>
                <w:rFonts w:cs="Arial"/>
                <w:sz w:val="20"/>
                <w:szCs w:val="20"/>
              </w:rPr>
              <w:t>.</w:t>
            </w:r>
            <w:r w:rsidRPr="008D6E67">
              <w:rPr>
                <w:rFonts w:cs="Arial"/>
                <w:sz w:val="20"/>
                <w:szCs w:val="20"/>
              </w:rPr>
              <w:t>00</w:t>
            </w:r>
            <w:r w:rsidRPr="00F71A7F">
              <w:rPr>
                <w:rFonts w:cs="Arial"/>
                <w:sz w:val="20"/>
                <w:szCs w:val="20"/>
              </w:rPr>
              <w:t>.</w:t>
            </w:r>
            <w:r w:rsidRPr="008D6E67">
              <w:rPr>
                <w:rFonts w:cs="Arial"/>
                <w:sz w:val="20"/>
                <w:szCs w:val="20"/>
              </w:rPr>
              <w:t>00</w:t>
            </w:r>
          </w:p>
        </w:tc>
        <w:tc>
          <w:tcPr>
            <w:tcW w:w="7371" w:type="dxa"/>
          </w:tcPr>
          <w:p w:rsidR="00F71A7F" w:rsidRPr="00F71A7F" w:rsidRDefault="0017349E" w:rsidP="00F038B4">
            <w:pPr>
              <w:jc w:val="both"/>
              <w:rPr>
                <w:rFonts w:eastAsia="Times New Roman" w:cs="Times New Roman"/>
                <w:sz w:val="20"/>
                <w:szCs w:val="20"/>
                <w:lang w:eastAsia="tr-TR"/>
              </w:rPr>
            </w:pPr>
            <w:r w:rsidRPr="0017349E">
              <w:rPr>
                <w:rFonts w:eastAsia="Times New Roman" w:cs="Times New Roman"/>
                <w:sz w:val="20"/>
                <w:szCs w:val="20"/>
                <w:lang w:eastAsia="tr-TR"/>
              </w:rPr>
              <w:t>KOYUN VEYA KUZULARIN DABAKLAMA VEYA ARA KURUTMADAN SONRA İLERİ DERECEDE HAZIRLANMIŞ DERİ VE KÖSELELE</w:t>
            </w:r>
          </w:p>
        </w:tc>
      </w:tr>
      <w:tr w:rsidR="00F71A7F" w:rsidRPr="00F71A7F" w:rsidTr="00F71A7F">
        <w:tc>
          <w:tcPr>
            <w:tcW w:w="1809" w:type="dxa"/>
            <w:vAlign w:val="center"/>
          </w:tcPr>
          <w:p w:rsidR="00F71A7F" w:rsidRPr="008D6E67" w:rsidRDefault="00F71A7F" w:rsidP="00EE7921">
            <w:pPr>
              <w:rPr>
                <w:rFonts w:eastAsia="Times New Roman" w:cs="Arial"/>
                <w:sz w:val="20"/>
                <w:szCs w:val="20"/>
                <w:lang w:eastAsia="tr-TR"/>
              </w:rPr>
            </w:pPr>
            <w:r w:rsidRPr="008D6E67">
              <w:rPr>
                <w:rFonts w:eastAsia="Times New Roman" w:cs="Arial"/>
                <w:sz w:val="20"/>
                <w:szCs w:val="20"/>
                <w:lang w:eastAsia="tr-TR"/>
              </w:rPr>
              <w:t>4202</w:t>
            </w:r>
            <w:r w:rsidRPr="00F71A7F">
              <w:rPr>
                <w:rFonts w:eastAsia="Times New Roman" w:cs="Arial"/>
                <w:sz w:val="20"/>
                <w:szCs w:val="20"/>
                <w:lang w:eastAsia="tr-TR"/>
              </w:rPr>
              <w:t>.</w:t>
            </w:r>
            <w:r w:rsidRPr="008D6E67">
              <w:rPr>
                <w:rFonts w:eastAsia="Times New Roman" w:cs="Arial"/>
                <w:sz w:val="20"/>
                <w:szCs w:val="20"/>
                <w:lang w:eastAsia="tr-TR"/>
              </w:rPr>
              <w:t>22</w:t>
            </w:r>
            <w:r w:rsidRPr="00F71A7F">
              <w:rPr>
                <w:rFonts w:eastAsia="Times New Roman" w:cs="Arial"/>
                <w:sz w:val="20"/>
                <w:szCs w:val="20"/>
                <w:lang w:eastAsia="tr-TR"/>
              </w:rPr>
              <w:t>.</w:t>
            </w:r>
            <w:r w:rsidRPr="008D6E67">
              <w:rPr>
                <w:rFonts w:eastAsia="Times New Roman" w:cs="Arial"/>
                <w:sz w:val="20"/>
                <w:szCs w:val="20"/>
                <w:lang w:eastAsia="tr-TR"/>
              </w:rPr>
              <w:t>10</w:t>
            </w:r>
          </w:p>
        </w:tc>
        <w:tc>
          <w:tcPr>
            <w:tcW w:w="7371" w:type="dxa"/>
          </w:tcPr>
          <w:p w:rsidR="00F71A7F" w:rsidRPr="00F71A7F" w:rsidRDefault="0017349E" w:rsidP="00F038B4">
            <w:pPr>
              <w:jc w:val="both"/>
              <w:rPr>
                <w:rFonts w:eastAsia="Times New Roman" w:cs="Times New Roman"/>
                <w:sz w:val="20"/>
                <w:szCs w:val="20"/>
                <w:lang w:eastAsia="tr-TR"/>
              </w:rPr>
            </w:pPr>
            <w:r w:rsidRPr="0017349E">
              <w:rPr>
                <w:rFonts w:eastAsia="Times New Roman" w:cs="Times New Roman"/>
                <w:sz w:val="20"/>
                <w:szCs w:val="20"/>
                <w:lang w:eastAsia="tr-TR"/>
              </w:rPr>
              <w:t>EL ÇANTALARI; DIŞ YÜZLERİ PLASTİK MADDE YAPRAKLARINDAN YAPILMIŞ OLANLAR</w:t>
            </w:r>
          </w:p>
        </w:tc>
      </w:tr>
      <w:tr w:rsidR="00F71A7F" w:rsidRPr="00F71A7F" w:rsidTr="00F71A7F">
        <w:tc>
          <w:tcPr>
            <w:tcW w:w="1809" w:type="dxa"/>
            <w:vAlign w:val="center"/>
          </w:tcPr>
          <w:p w:rsidR="00F71A7F" w:rsidRPr="008D6E67" w:rsidRDefault="00F71A7F" w:rsidP="00EE7921">
            <w:pPr>
              <w:rPr>
                <w:rFonts w:eastAsia="Times New Roman" w:cs="Arial"/>
                <w:sz w:val="20"/>
                <w:szCs w:val="20"/>
                <w:lang w:eastAsia="tr-TR"/>
              </w:rPr>
            </w:pPr>
            <w:r w:rsidRPr="008D6E67">
              <w:rPr>
                <w:rFonts w:eastAsia="Times New Roman" w:cs="Arial"/>
                <w:sz w:val="20"/>
                <w:szCs w:val="20"/>
                <w:lang w:eastAsia="tr-TR"/>
              </w:rPr>
              <w:t>4202</w:t>
            </w:r>
            <w:r w:rsidRPr="00F71A7F">
              <w:rPr>
                <w:rFonts w:eastAsia="Times New Roman" w:cs="Arial"/>
                <w:sz w:val="20"/>
                <w:szCs w:val="20"/>
                <w:lang w:eastAsia="tr-TR"/>
              </w:rPr>
              <w:t>.</w:t>
            </w:r>
            <w:r w:rsidRPr="008D6E67">
              <w:rPr>
                <w:rFonts w:eastAsia="Times New Roman" w:cs="Arial"/>
                <w:sz w:val="20"/>
                <w:szCs w:val="20"/>
                <w:lang w:eastAsia="tr-TR"/>
              </w:rPr>
              <w:t>29</w:t>
            </w:r>
            <w:r w:rsidRPr="00F71A7F">
              <w:rPr>
                <w:rFonts w:eastAsia="Times New Roman" w:cs="Arial"/>
                <w:sz w:val="20"/>
                <w:szCs w:val="20"/>
                <w:lang w:eastAsia="tr-TR"/>
              </w:rPr>
              <w:t>.</w:t>
            </w:r>
            <w:r w:rsidRPr="008D6E67">
              <w:rPr>
                <w:rFonts w:eastAsia="Times New Roman" w:cs="Arial"/>
                <w:sz w:val="20"/>
                <w:szCs w:val="20"/>
                <w:lang w:eastAsia="tr-TR"/>
              </w:rPr>
              <w:t>00</w:t>
            </w:r>
          </w:p>
        </w:tc>
        <w:tc>
          <w:tcPr>
            <w:tcW w:w="7371" w:type="dxa"/>
          </w:tcPr>
          <w:p w:rsidR="00F71A7F" w:rsidRPr="00F71A7F" w:rsidRDefault="0017349E" w:rsidP="00F038B4">
            <w:pPr>
              <w:jc w:val="both"/>
              <w:rPr>
                <w:rFonts w:eastAsia="Times New Roman" w:cs="Times New Roman"/>
                <w:sz w:val="20"/>
                <w:szCs w:val="20"/>
                <w:lang w:eastAsia="tr-TR"/>
              </w:rPr>
            </w:pPr>
            <w:r w:rsidRPr="0017349E">
              <w:rPr>
                <w:rFonts w:eastAsia="Times New Roman" w:cs="Times New Roman"/>
                <w:sz w:val="20"/>
                <w:szCs w:val="20"/>
                <w:lang w:eastAsia="tr-TR"/>
              </w:rPr>
              <w:t>DİĞER EL ÇANTALARI</w:t>
            </w:r>
          </w:p>
        </w:tc>
      </w:tr>
      <w:tr w:rsidR="00F71A7F" w:rsidRPr="00F71A7F" w:rsidTr="00F71A7F">
        <w:tc>
          <w:tcPr>
            <w:tcW w:w="1809" w:type="dxa"/>
            <w:vAlign w:val="center"/>
          </w:tcPr>
          <w:p w:rsidR="00F71A7F" w:rsidRPr="008D6E67" w:rsidRDefault="00F71A7F" w:rsidP="00EE7921">
            <w:pPr>
              <w:rPr>
                <w:rFonts w:eastAsia="Times New Roman" w:cs="Arial"/>
                <w:sz w:val="20"/>
                <w:szCs w:val="20"/>
                <w:lang w:eastAsia="tr-TR"/>
              </w:rPr>
            </w:pPr>
            <w:r w:rsidRPr="008D6E67">
              <w:rPr>
                <w:rFonts w:eastAsia="Times New Roman" w:cs="Arial"/>
                <w:sz w:val="20"/>
                <w:szCs w:val="20"/>
                <w:lang w:eastAsia="tr-TR"/>
              </w:rPr>
              <w:t>4202</w:t>
            </w:r>
            <w:r w:rsidRPr="00F71A7F">
              <w:rPr>
                <w:rFonts w:eastAsia="Times New Roman" w:cs="Arial"/>
                <w:sz w:val="20"/>
                <w:szCs w:val="20"/>
                <w:lang w:eastAsia="tr-TR"/>
              </w:rPr>
              <w:t>.</w:t>
            </w:r>
            <w:r w:rsidRPr="008D6E67">
              <w:rPr>
                <w:rFonts w:eastAsia="Times New Roman" w:cs="Arial"/>
                <w:sz w:val="20"/>
                <w:szCs w:val="20"/>
                <w:lang w:eastAsia="tr-TR"/>
              </w:rPr>
              <w:t>32</w:t>
            </w:r>
            <w:r w:rsidRPr="00F71A7F">
              <w:rPr>
                <w:rFonts w:eastAsia="Times New Roman" w:cs="Arial"/>
                <w:sz w:val="20"/>
                <w:szCs w:val="20"/>
                <w:lang w:eastAsia="tr-TR"/>
              </w:rPr>
              <w:t>.</w:t>
            </w:r>
            <w:r w:rsidRPr="008D6E67">
              <w:rPr>
                <w:rFonts w:eastAsia="Times New Roman" w:cs="Arial"/>
                <w:sz w:val="20"/>
                <w:szCs w:val="20"/>
                <w:lang w:eastAsia="tr-TR"/>
              </w:rPr>
              <w:t>10</w:t>
            </w:r>
          </w:p>
        </w:tc>
        <w:tc>
          <w:tcPr>
            <w:tcW w:w="7371" w:type="dxa"/>
          </w:tcPr>
          <w:p w:rsidR="00F71A7F" w:rsidRPr="00F71A7F" w:rsidRDefault="0017349E" w:rsidP="00F038B4">
            <w:pPr>
              <w:jc w:val="both"/>
              <w:rPr>
                <w:rFonts w:eastAsia="Times New Roman" w:cs="Times New Roman"/>
                <w:sz w:val="20"/>
                <w:szCs w:val="20"/>
                <w:lang w:eastAsia="tr-TR"/>
              </w:rPr>
            </w:pPr>
            <w:r w:rsidRPr="0017349E">
              <w:rPr>
                <w:rFonts w:eastAsia="Times New Roman" w:cs="Times New Roman"/>
                <w:sz w:val="20"/>
                <w:szCs w:val="20"/>
                <w:lang w:eastAsia="tr-TR"/>
              </w:rPr>
              <w:t>CEPTE/EL ÇANTASINDA TAŞINAN EŞYA; PLASTİK MADDE YAPRAKLARINDAN YAPILMIŞ OLANLAR</w:t>
            </w:r>
          </w:p>
        </w:tc>
      </w:tr>
      <w:tr w:rsidR="00F71A7F" w:rsidRPr="00F71A7F" w:rsidTr="00F71A7F">
        <w:tc>
          <w:tcPr>
            <w:tcW w:w="1809" w:type="dxa"/>
            <w:vAlign w:val="center"/>
          </w:tcPr>
          <w:p w:rsidR="00F71A7F" w:rsidRPr="008D6E67" w:rsidRDefault="00F71A7F" w:rsidP="00EE7921">
            <w:pPr>
              <w:rPr>
                <w:rFonts w:eastAsia="Times New Roman" w:cs="Arial"/>
                <w:sz w:val="20"/>
                <w:szCs w:val="20"/>
                <w:lang w:eastAsia="tr-TR"/>
              </w:rPr>
            </w:pPr>
            <w:r w:rsidRPr="008D6E67">
              <w:rPr>
                <w:rFonts w:eastAsia="Times New Roman" w:cs="Arial"/>
                <w:sz w:val="20"/>
                <w:szCs w:val="20"/>
                <w:lang w:eastAsia="tr-TR"/>
              </w:rPr>
              <w:t>4202</w:t>
            </w:r>
            <w:r w:rsidRPr="00F71A7F">
              <w:rPr>
                <w:rFonts w:eastAsia="Times New Roman" w:cs="Arial"/>
                <w:sz w:val="20"/>
                <w:szCs w:val="20"/>
                <w:lang w:eastAsia="tr-TR"/>
              </w:rPr>
              <w:t>.</w:t>
            </w:r>
            <w:r w:rsidRPr="008D6E67">
              <w:rPr>
                <w:rFonts w:eastAsia="Times New Roman" w:cs="Arial"/>
                <w:sz w:val="20"/>
                <w:szCs w:val="20"/>
                <w:lang w:eastAsia="tr-TR"/>
              </w:rPr>
              <w:t>39</w:t>
            </w:r>
            <w:r w:rsidRPr="00F71A7F">
              <w:rPr>
                <w:rFonts w:eastAsia="Times New Roman" w:cs="Arial"/>
                <w:sz w:val="20"/>
                <w:szCs w:val="20"/>
                <w:lang w:eastAsia="tr-TR"/>
              </w:rPr>
              <w:t>.</w:t>
            </w:r>
            <w:r w:rsidRPr="008D6E67">
              <w:rPr>
                <w:rFonts w:eastAsia="Times New Roman" w:cs="Arial"/>
                <w:sz w:val="20"/>
                <w:szCs w:val="20"/>
                <w:lang w:eastAsia="tr-TR"/>
              </w:rPr>
              <w:t>00</w:t>
            </w:r>
          </w:p>
        </w:tc>
        <w:tc>
          <w:tcPr>
            <w:tcW w:w="7371" w:type="dxa"/>
          </w:tcPr>
          <w:p w:rsidR="00F71A7F" w:rsidRPr="00F71A7F" w:rsidRDefault="0017349E" w:rsidP="00F038B4">
            <w:pPr>
              <w:jc w:val="both"/>
              <w:rPr>
                <w:rFonts w:eastAsia="Times New Roman" w:cs="Times New Roman"/>
                <w:sz w:val="20"/>
                <w:szCs w:val="20"/>
                <w:lang w:eastAsia="tr-TR"/>
              </w:rPr>
            </w:pPr>
            <w:r w:rsidRPr="0017349E">
              <w:rPr>
                <w:rFonts w:eastAsia="Times New Roman" w:cs="Times New Roman"/>
                <w:sz w:val="20"/>
                <w:szCs w:val="20"/>
                <w:lang w:eastAsia="tr-TR"/>
              </w:rPr>
              <w:t>DİĞER MADDELERDEN CEP VE EL ÇANTASI EŞYASI</w:t>
            </w:r>
          </w:p>
        </w:tc>
      </w:tr>
      <w:tr w:rsidR="00F71A7F" w:rsidRPr="00F71A7F" w:rsidTr="00F71A7F">
        <w:tc>
          <w:tcPr>
            <w:tcW w:w="1809" w:type="dxa"/>
            <w:vAlign w:val="center"/>
          </w:tcPr>
          <w:p w:rsidR="00F71A7F" w:rsidRPr="008D6E67" w:rsidRDefault="00F71A7F" w:rsidP="00EE7921">
            <w:pPr>
              <w:rPr>
                <w:rFonts w:eastAsia="Times New Roman" w:cs="Arial"/>
                <w:sz w:val="20"/>
                <w:szCs w:val="20"/>
                <w:lang w:eastAsia="tr-TR"/>
              </w:rPr>
            </w:pPr>
            <w:r w:rsidRPr="008D6E67">
              <w:rPr>
                <w:rFonts w:eastAsia="Times New Roman" w:cs="Arial"/>
                <w:sz w:val="20"/>
                <w:szCs w:val="20"/>
                <w:lang w:eastAsia="tr-TR"/>
              </w:rPr>
              <w:t>4202</w:t>
            </w:r>
            <w:r w:rsidRPr="00F71A7F">
              <w:rPr>
                <w:rFonts w:eastAsia="Times New Roman" w:cs="Arial"/>
                <w:sz w:val="20"/>
                <w:szCs w:val="20"/>
                <w:lang w:eastAsia="tr-TR"/>
              </w:rPr>
              <w:t>.</w:t>
            </w:r>
            <w:r w:rsidRPr="008D6E67">
              <w:rPr>
                <w:rFonts w:eastAsia="Times New Roman" w:cs="Arial"/>
                <w:sz w:val="20"/>
                <w:szCs w:val="20"/>
                <w:lang w:eastAsia="tr-TR"/>
              </w:rPr>
              <w:t>92</w:t>
            </w:r>
            <w:r w:rsidRPr="00F71A7F">
              <w:rPr>
                <w:rFonts w:eastAsia="Times New Roman" w:cs="Arial"/>
                <w:sz w:val="20"/>
                <w:szCs w:val="20"/>
                <w:lang w:eastAsia="tr-TR"/>
              </w:rPr>
              <w:t>.</w:t>
            </w:r>
            <w:r w:rsidRPr="008D6E67">
              <w:rPr>
                <w:rFonts w:eastAsia="Times New Roman" w:cs="Arial"/>
                <w:sz w:val="20"/>
                <w:szCs w:val="20"/>
                <w:lang w:eastAsia="tr-TR"/>
              </w:rPr>
              <w:t>11</w:t>
            </w:r>
          </w:p>
        </w:tc>
        <w:tc>
          <w:tcPr>
            <w:tcW w:w="7371" w:type="dxa"/>
          </w:tcPr>
          <w:p w:rsidR="00F71A7F" w:rsidRPr="00F71A7F" w:rsidRDefault="0017349E" w:rsidP="00F038B4">
            <w:pPr>
              <w:jc w:val="both"/>
              <w:rPr>
                <w:rFonts w:eastAsia="Times New Roman" w:cs="Times New Roman"/>
                <w:sz w:val="20"/>
                <w:szCs w:val="20"/>
                <w:lang w:eastAsia="tr-TR"/>
              </w:rPr>
            </w:pPr>
            <w:r w:rsidRPr="0017349E">
              <w:rPr>
                <w:rFonts w:eastAsia="Times New Roman" w:cs="Times New Roman"/>
                <w:sz w:val="20"/>
                <w:szCs w:val="20"/>
                <w:lang w:eastAsia="tr-TR"/>
              </w:rPr>
              <w:t>SEYAHAT, TUVALET, SIRT VE SPOR ÇANTALARI; PLASTİK MADDE YAPRAKLARINDAN</w:t>
            </w:r>
          </w:p>
        </w:tc>
      </w:tr>
      <w:tr w:rsidR="00F71A7F" w:rsidRPr="00F71A7F" w:rsidTr="00F71A7F">
        <w:tc>
          <w:tcPr>
            <w:tcW w:w="1809" w:type="dxa"/>
            <w:vAlign w:val="center"/>
          </w:tcPr>
          <w:p w:rsidR="00F71A7F" w:rsidRPr="008D6E67" w:rsidRDefault="00F71A7F" w:rsidP="00EE7921">
            <w:pPr>
              <w:rPr>
                <w:rFonts w:eastAsia="Times New Roman" w:cs="Arial"/>
                <w:sz w:val="20"/>
                <w:szCs w:val="20"/>
                <w:lang w:eastAsia="tr-TR"/>
              </w:rPr>
            </w:pPr>
            <w:r w:rsidRPr="008D6E67">
              <w:rPr>
                <w:rFonts w:eastAsia="Times New Roman" w:cs="Arial"/>
                <w:sz w:val="20"/>
                <w:szCs w:val="20"/>
                <w:lang w:eastAsia="tr-TR"/>
              </w:rPr>
              <w:t>4202</w:t>
            </w:r>
            <w:r w:rsidRPr="00F71A7F">
              <w:rPr>
                <w:rFonts w:eastAsia="Times New Roman" w:cs="Arial"/>
                <w:sz w:val="20"/>
                <w:szCs w:val="20"/>
                <w:lang w:eastAsia="tr-TR"/>
              </w:rPr>
              <w:t>.</w:t>
            </w:r>
            <w:r w:rsidRPr="008D6E67">
              <w:rPr>
                <w:rFonts w:eastAsia="Times New Roman" w:cs="Arial"/>
                <w:sz w:val="20"/>
                <w:szCs w:val="20"/>
                <w:lang w:eastAsia="tr-TR"/>
              </w:rPr>
              <w:t>92</w:t>
            </w:r>
            <w:r w:rsidRPr="00F71A7F">
              <w:rPr>
                <w:rFonts w:eastAsia="Times New Roman" w:cs="Arial"/>
                <w:sz w:val="20"/>
                <w:szCs w:val="20"/>
                <w:lang w:eastAsia="tr-TR"/>
              </w:rPr>
              <w:t>.</w:t>
            </w:r>
            <w:r w:rsidRPr="008D6E67">
              <w:rPr>
                <w:rFonts w:eastAsia="Times New Roman" w:cs="Arial"/>
                <w:sz w:val="20"/>
                <w:szCs w:val="20"/>
                <w:lang w:eastAsia="tr-TR"/>
              </w:rPr>
              <w:t>15</w:t>
            </w:r>
          </w:p>
        </w:tc>
        <w:tc>
          <w:tcPr>
            <w:tcW w:w="7371" w:type="dxa"/>
          </w:tcPr>
          <w:p w:rsidR="00F71A7F" w:rsidRPr="00F71A7F" w:rsidRDefault="0017349E" w:rsidP="00F038B4">
            <w:pPr>
              <w:jc w:val="both"/>
              <w:rPr>
                <w:rFonts w:eastAsia="Times New Roman" w:cs="Times New Roman"/>
                <w:sz w:val="20"/>
                <w:szCs w:val="20"/>
                <w:lang w:eastAsia="tr-TR"/>
              </w:rPr>
            </w:pPr>
            <w:r w:rsidRPr="0017349E">
              <w:rPr>
                <w:rFonts w:eastAsia="Times New Roman" w:cs="Times New Roman"/>
                <w:sz w:val="20"/>
                <w:szCs w:val="20"/>
                <w:lang w:eastAsia="tr-TR"/>
              </w:rPr>
              <w:t>MÜZİK ALETLERİ MAHFAZALARI; PLASTİK MADDE YAPRAKLARINDAN YAPILMIŞ OLAN</w:t>
            </w:r>
          </w:p>
        </w:tc>
      </w:tr>
      <w:tr w:rsidR="00F71A7F" w:rsidRPr="00F71A7F" w:rsidTr="00F71A7F">
        <w:tc>
          <w:tcPr>
            <w:tcW w:w="1809" w:type="dxa"/>
            <w:vAlign w:val="center"/>
          </w:tcPr>
          <w:p w:rsidR="00F71A7F" w:rsidRPr="008D6E67" w:rsidRDefault="00F71A7F" w:rsidP="00EE7921">
            <w:pPr>
              <w:rPr>
                <w:rFonts w:eastAsia="Times New Roman" w:cs="Arial"/>
                <w:sz w:val="20"/>
                <w:szCs w:val="20"/>
                <w:lang w:eastAsia="tr-TR"/>
              </w:rPr>
            </w:pPr>
            <w:r w:rsidRPr="008D6E67">
              <w:rPr>
                <w:rFonts w:eastAsia="Times New Roman" w:cs="Arial"/>
                <w:sz w:val="20"/>
                <w:szCs w:val="20"/>
                <w:lang w:eastAsia="tr-TR"/>
              </w:rPr>
              <w:t>4302</w:t>
            </w:r>
            <w:r w:rsidRPr="00F71A7F">
              <w:rPr>
                <w:rFonts w:eastAsia="Times New Roman" w:cs="Arial"/>
                <w:sz w:val="20"/>
                <w:szCs w:val="20"/>
                <w:lang w:eastAsia="tr-TR"/>
              </w:rPr>
              <w:t>.</w:t>
            </w:r>
            <w:r w:rsidRPr="008D6E67">
              <w:rPr>
                <w:rFonts w:eastAsia="Times New Roman" w:cs="Arial"/>
                <w:sz w:val="20"/>
                <w:szCs w:val="20"/>
                <w:lang w:eastAsia="tr-TR"/>
              </w:rPr>
              <w:t>11</w:t>
            </w:r>
          </w:p>
        </w:tc>
        <w:tc>
          <w:tcPr>
            <w:tcW w:w="7371" w:type="dxa"/>
          </w:tcPr>
          <w:p w:rsidR="00F71A7F" w:rsidRPr="00F71A7F" w:rsidRDefault="00323F62" w:rsidP="00F038B4">
            <w:pPr>
              <w:jc w:val="both"/>
              <w:rPr>
                <w:rFonts w:eastAsia="Times New Roman" w:cs="Times New Roman"/>
                <w:sz w:val="20"/>
                <w:szCs w:val="20"/>
                <w:lang w:eastAsia="tr-TR"/>
              </w:rPr>
            </w:pPr>
            <w:r w:rsidRPr="00323F62">
              <w:rPr>
                <w:rFonts w:eastAsia="Times New Roman" w:cs="Times New Roman"/>
                <w:sz w:val="20"/>
                <w:szCs w:val="20"/>
                <w:lang w:eastAsia="tr-TR"/>
              </w:rPr>
              <w:t>MİNK (VİZON) KÜRKÜ; DABAKLANMIŞ, APRELENMİŞ (BÜTÜN HALİNDE)</w:t>
            </w:r>
          </w:p>
        </w:tc>
      </w:tr>
      <w:tr w:rsidR="00F71A7F" w:rsidRPr="00F71A7F" w:rsidTr="00F71A7F">
        <w:tc>
          <w:tcPr>
            <w:tcW w:w="1809" w:type="dxa"/>
            <w:vAlign w:val="center"/>
          </w:tcPr>
          <w:p w:rsidR="00F71A7F" w:rsidRPr="008D6E67" w:rsidRDefault="00F71A7F" w:rsidP="00EE7921">
            <w:pPr>
              <w:rPr>
                <w:rFonts w:eastAsia="Times New Roman" w:cs="Arial"/>
                <w:sz w:val="20"/>
                <w:szCs w:val="20"/>
                <w:lang w:eastAsia="tr-TR"/>
              </w:rPr>
            </w:pPr>
            <w:r w:rsidRPr="008D6E67">
              <w:rPr>
                <w:rFonts w:eastAsia="Times New Roman" w:cs="Arial"/>
                <w:sz w:val="20"/>
                <w:szCs w:val="20"/>
                <w:lang w:eastAsia="tr-TR"/>
              </w:rPr>
              <w:t>4302</w:t>
            </w:r>
            <w:r w:rsidRPr="00F71A7F">
              <w:rPr>
                <w:rFonts w:eastAsia="Times New Roman" w:cs="Arial"/>
                <w:sz w:val="20"/>
                <w:szCs w:val="20"/>
                <w:lang w:eastAsia="tr-TR"/>
              </w:rPr>
              <w:t>.</w:t>
            </w:r>
            <w:r w:rsidRPr="008D6E67">
              <w:rPr>
                <w:rFonts w:eastAsia="Times New Roman" w:cs="Arial"/>
                <w:sz w:val="20"/>
                <w:szCs w:val="20"/>
                <w:lang w:eastAsia="tr-TR"/>
              </w:rPr>
              <w:t>19</w:t>
            </w:r>
          </w:p>
        </w:tc>
        <w:tc>
          <w:tcPr>
            <w:tcW w:w="7371" w:type="dxa"/>
          </w:tcPr>
          <w:p w:rsidR="00F71A7F" w:rsidRPr="00F71A7F" w:rsidRDefault="00323F62" w:rsidP="00F038B4">
            <w:pPr>
              <w:jc w:val="both"/>
              <w:rPr>
                <w:rFonts w:eastAsia="Times New Roman" w:cs="Times New Roman"/>
                <w:sz w:val="20"/>
                <w:szCs w:val="20"/>
                <w:lang w:eastAsia="tr-TR"/>
              </w:rPr>
            </w:pPr>
            <w:r w:rsidRPr="00323F62">
              <w:rPr>
                <w:rFonts w:eastAsia="Times New Roman" w:cs="Times New Roman"/>
                <w:sz w:val="20"/>
                <w:szCs w:val="20"/>
                <w:lang w:eastAsia="tr-TR"/>
              </w:rPr>
              <w:t>DİĞER DABAKLANMIŞ, APRELENMİŞ (BÜTÜN HALİNDE) KÜRKLER</w:t>
            </w:r>
          </w:p>
        </w:tc>
      </w:tr>
      <w:tr w:rsidR="00F71A7F" w:rsidRPr="00F71A7F" w:rsidTr="00F71A7F">
        <w:tc>
          <w:tcPr>
            <w:tcW w:w="1809" w:type="dxa"/>
            <w:vAlign w:val="center"/>
          </w:tcPr>
          <w:p w:rsidR="00F71A7F" w:rsidRPr="008D6E67" w:rsidRDefault="00F71A7F" w:rsidP="00EE7921">
            <w:pPr>
              <w:rPr>
                <w:rFonts w:eastAsia="Times New Roman" w:cs="Arial"/>
                <w:sz w:val="20"/>
                <w:szCs w:val="20"/>
                <w:lang w:eastAsia="tr-TR"/>
              </w:rPr>
            </w:pPr>
            <w:r w:rsidRPr="008D6E67">
              <w:rPr>
                <w:rFonts w:eastAsia="Times New Roman" w:cs="Arial"/>
                <w:sz w:val="20"/>
                <w:szCs w:val="20"/>
                <w:lang w:eastAsia="tr-TR"/>
              </w:rPr>
              <w:t>4302</w:t>
            </w:r>
            <w:r w:rsidRPr="00F71A7F">
              <w:rPr>
                <w:rFonts w:eastAsia="Times New Roman" w:cs="Arial"/>
                <w:sz w:val="20"/>
                <w:szCs w:val="20"/>
                <w:lang w:eastAsia="tr-TR"/>
              </w:rPr>
              <w:t>.</w:t>
            </w:r>
            <w:r w:rsidRPr="008D6E67">
              <w:rPr>
                <w:rFonts w:eastAsia="Times New Roman" w:cs="Arial"/>
                <w:sz w:val="20"/>
                <w:szCs w:val="20"/>
                <w:lang w:eastAsia="tr-TR"/>
              </w:rPr>
              <w:t>30</w:t>
            </w:r>
          </w:p>
        </w:tc>
        <w:tc>
          <w:tcPr>
            <w:tcW w:w="7371" w:type="dxa"/>
          </w:tcPr>
          <w:p w:rsidR="00F71A7F" w:rsidRPr="00F71A7F" w:rsidRDefault="00323F62" w:rsidP="00F038B4">
            <w:pPr>
              <w:jc w:val="both"/>
              <w:rPr>
                <w:rFonts w:eastAsia="Times New Roman" w:cs="Times New Roman"/>
                <w:sz w:val="20"/>
                <w:szCs w:val="20"/>
                <w:lang w:eastAsia="tr-TR"/>
              </w:rPr>
            </w:pPr>
            <w:r w:rsidRPr="00323F62">
              <w:rPr>
                <w:rFonts w:eastAsia="Times New Roman" w:cs="Times New Roman"/>
                <w:sz w:val="20"/>
                <w:szCs w:val="20"/>
                <w:lang w:eastAsia="tr-TR"/>
              </w:rPr>
              <w:t>BÜTÜN HALİNDEKİ DERİLER VB. PARÇALARI (BİRLEŞTİRİLMİŞ)</w:t>
            </w:r>
          </w:p>
        </w:tc>
      </w:tr>
    </w:tbl>
    <w:p w:rsidR="00F71A7F" w:rsidRDefault="00F71A7F" w:rsidP="00F038B4">
      <w:pPr>
        <w:spacing w:after="0" w:line="240" w:lineRule="auto"/>
        <w:jc w:val="both"/>
        <w:rPr>
          <w:rFonts w:eastAsia="Times New Roman" w:cs="Times New Roman"/>
          <w:lang w:eastAsia="tr-TR"/>
        </w:rPr>
      </w:pPr>
    </w:p>
    <w:p w:rsidR="00323F62" w:rsidRDefault="00323F62" w:rsidP="00203038">
      <w:pPr>
        <w:spacing w:after="0" w:line="240" w:lineRule="auto"/>
        <w:jc w:val="both"/>
        <w:rPr>
          <w:rFonts w:eastAsia="Times New Roman" w:cs="Times New Roman"/>
          <w:lang w:eastAsia="tr-TR"/>
        </w:rPr>
      </w:pPr>
    </w:p>
    <w:p w:rsidR="00971EF6" w:rsidRPr="00203038" w:rsidRDefault="00203038" w:rsidP="00971EF6">
      <w:pPr>
        <w:spacing w:after="0" w:line="240" w:lineRule="auto"/>
        <w:jc w:val="both"/>
        <w:rPr>
          <w:b/>
          <w:u w:val="single"/>
        </w:rPr>
      </w:pPr>
      <w:r w:rsidRPr="00203038">
        <w:rPr>
          <w:b/>
          <w:u w:val="single"/>
        </w:rPr>
        <w:t>Düzenlenmemiş alan</w:t>
      </w:r>
      <w:r w:rsidR="00971EF6" w:rsidRPr="00203038">
        <w:rPr>
          <w:b/>
          <w:u w:val="single"/>
        </w:rPr>
        <w:t xml:space="preserve"> ile ilgili Ekonomi Bakanlığı bağlantısı:</w:t>
      </w:r>
    </w:p>
    <w:p w:rsidR="00971EF6" w:rsidRDefault="00B262FC" w:rsidP="00971EF6">
      <w:pPr>
        <w:spacing w:after="0" w:line="240" w:lineRule="auto"/>
        <w:jc w:val="both"/>
      </w:pPr>
      <w:hyperlink r:id="rId18" w:history="1">
        <w:r w:rsidRPr="00346B2F">
          <w:rPr>
            <w:rStyle w:val="Hyperlink"/>
          </w:rPr>
          <w:t>www.ekonomi.gov.tr/avrupabirligi/index.cfm?sayfa=DDF19EBB-D8D3-8566-45203E94C0C41901</w:t>
        </w:r>
      </w:hyperlink>
      <w:r>
        <w:t xml:space="preserve"> </w:t>
      </w:r>
    </w:p>
    <w:p w:rsidR="00203038" w:rsidRPr="00971EF6" w:rsidRDefault="00203038" w:rsidP="00971EF6">
      <w:pPr>
        <w:spacing w:after="0" w:line="240" w:lineRule="auto"/>
        <w:jc w:val="both"/>
      </w:pPr>
    </w:p>
    <w:p w:rsidR="00971EF6" w:rsidRPr="00203038" w:rsidRDefault="007919BB" w:rsidP="00971EF6">
      <w:pPr>
        <w:spacing w:after="0" w:line="240" w:lineRule="auto"/>
        <w:jc w:val="both"/>
        <w:rPr>
          <w:b/>
          <w:u w:val="single"/>
        </w:rPr>
      </w:pPr>
      <w:hyperlink r:id="rId19" w:history="1">
        <w:r w:rsidR="00203038" w:rsidRPr="00203038">
          <w:rPr>
            <w:rFonts w:eastAsia="Times New Roman" w:cs="Times New Roman"/>
            <w:b/>
            <w:bCs/>
            <w:u w:val="single"/>
            <w:lang w:eastAsia="tr-TR"/>
          </w:rPr>
          <w:t>Düzenlenmemiş Alanda Karşılıklı Tanıma Yönetmeliği</w:t>
        </w:r>
      </w:hyperlink>
      <w:r w:rsidR="00203038" w:rsidRPr="00203038">
        <w:rPr>
          <w:rFonts w:eastAsia="Times New Roman" w:cs="Times New Roman"/>
          <w:b/>
          <w:bCs/>
          <w:u w:val="single"/>
          <w:lang w:eastAsia="tr-TR"/>
        </w:rPr>
        <w:t xml:space="preserve"> </w:t>
      </w:r>
      <w:r w:rsidR="00971EF6" w:rsidRPr="00203038">
        <w:rPr>
          <w:b/>
          <w:u w:val="single"/>
        </w:rPr>
        <w:t>bağlantısı:</w:t>
      </w:r>
    </w:p>
    <w:p w:rsidR="00971EF6" w:rsidRPr="00971EF6" w:rsidRDefault="007919BB" w:rsidP="00971EF6">
      <w:pPr>
        <w:spacing w:after="0" w:line="240" w:lineRule="auto"/>
        <w:jc w:val="both"/>
      </w:pPr>
      <w:hyperlink r:id="rId20" w:history="1">
        <w:r w:rsidR="0017349E" w:rsidRPr="00060BC3">
          <w:rPr>
            <w:rStyle w:val="Hyperlink"/>
          </w:rPr>
          <w:t>http://www.resmigazete.gov.tr/eskiler/2012/06/20120623-21.htm</w:t>
        </w:r>
      </w:hyperlink>
      <w:r w:rsidR="0017349E">
        <w:t xml:space="preserve"> </w:t>
      </w:r>
    </w:p>
    <w:p w:rsidR="00971EF6" w:rsidRPr="00971EF6" w:rsidRDefault="00971EF6" w:rsidP="00971EF6">
      <w:pPr>
        <w:spacing w:after="0" w:line="240" w:lineRule="auto"/>
        <w:jc w:val="both"/>
      </w:pPr>
    </w:p>
    <w:p w:rsidR="00971EF6" w:rsidRPr="00203038" w:rsidRDefault="00971EF6" w:rsidP="00971EF6">
      <w:pPr>
        <w:spacing w:after="0" w:line="240" w:lineRule="auto"/>
        <w:jc w:val="both"/>
        <w:rPr>
          <w:b/>
          <w:u w:val="single"/>
        </w:rPr>
      </w:pPr>
      <w:r w:rsidRPr="00203038">
        <w:rPr>
          <w:b/>
          <w:u w:val="single"/>
        </w:rPr>
        <w:t>Düzenlenmem</w:t>
      </w:r>
      <w:r w:rsidR="00A04301">
        <w:rPr>
          <w:b/>
          <w:u w:val="single"/>
        </w:rPr>
        <w:t xml:space="preserve">iş alanda yer alan ürün listesine ait AB </w:t>
      </w:r>
      <w:r w:rsidRPr="00203038">
        <w:rPr>
          <w:b/>
          <w:u w:val="single"/>
        </w:rPr>
        <w:t>bağlantısı:</w:t>
      </w:r>
    </w:p>
    <w:p w:rsidR="00971EF6" w:rsidRPr="00971EF6" w:rsidRDefault="007919BB" w:rsidP="00971EF6">
      <w:pPr>
        <w:spacing w:after="0" w:line="240" w:lineRule="auto"/>
        <w:jc w:val="both"/>
      </w:pPr>
      <w:hyperlink r:id="rId21" w:history="1">
        <w:r w:rsidR="0017349E" w:rsidRPr="00060BC3">
          <w:rPr>
            <w:rStyle w:val="Hyperlink"/>
          </w:rPr>
          <w:t>http://ec.europa.eu/enterprise/intsub/a12/index.cfm?fuseaction=a12.menuproducts#</w:t>
        </w:r>
      </w:hyperlink>
      <w:r w:rsidR="0017349E">
        <w:t xml:space="preserve"> </w:t>
      </w:r>
    </w:p>
    <w:p w:rsidR="00971EF6" w:rsidRDefault="00971EF6" w:rsidP="00971EF6">
      <w:pPr>
        <w:tabs>
          <w:tab w:val="left" w:pos="3259"/>
        </w:tabs>
        <w:spacing w:after="0" w:line="240" w:lineRule="auto"/>
        <w:jc w:val="both"/>
      </w:pPr>
    </w:p>
    <w:p w:rsidR="00B262FC" w:rsidRPr="00B262FC" w:rsidRDefault="00B262FC" w:rsidP="00B262FC">
      <w:pPr>
        <w:spacing w:after="0" w:line="240" w:lineRule="auto"/>
        <w:jc w:val="both"/>
        <w:rPr>
          <w:b/>
          <w:u w:val="single"/>
        </w:rPr>
      </w:pPr>
      <w:r w:rsidRPr="00B262FC">
        <w:rPr>
          <w:b/>
          <w:u w:val="single"/>
        </w:rPr>
        <w:t xml:space="preserve">Düzenlenmemiş Alan Bildirimleri Hakkında </w:t>
      </w:r>
      <w:r>
        <w:rPr>
          <w:b/>
          <w:u w:val="single"/>
        </w:rPr>
        <w:t xml:space="preserve">Ekonomi Bakanlığı </w:t>
      </w:r>
      <w:r w:rsidRPr="00B262FC">
        <w:rPr>
          <w:b/>
          <w:u w:val="single"/>
        </w:rPr>
        <w:t xml:space="preserve">İletişim </w:t>
      </w:r>
      <w:r>
        <w:rPr>
          <w:b/>
          <w:u w:val="single"/>
        </w:rPr>
        <w:t>Bilgileri</w:t>
      </w:r>
      <w:r w:rsidRPr="00B262FC">
        <w:rPr>
          <w:b/>
          <w:u w:val="single"/>
        </w:rPr>
        <w:t xml:space="preserve">: </w:t>
      </w:r>
    </w:p>
    <w:p w:rsidR="00B262FC" w:rsidRDefault="00B262FC" w:rsidP="00B262FC">
      <w:pPr>
        <w:tabs>
          <w:tab w:val="left" w:pos="3259"/>
        </w:tabs>
        <w:spacing w:after="0" w:line="240" w:lineRule="auto"/>
        <w:jc w:val="both"/>
      </w:pPr>
    </w:p>
    <w:p w:rsidR="00B262FC" w:rsidRDefault="00B262FC" w:rsidP="00B262FC">
      <w:pPr>
        <w:tabs>
          <w:tab w:val="left" w:pos="3259"/>
        </w:tabs>
        <w:spacing w:after="0" w:line="240" w:lineRule="auto"/>
        <w:jc w:val="both"/>
      </w:pPr>
      <w:r>
        <w:t>Bildirim Merkezi Adresi:  dtsabbil@ekonomi.gov.tr</w:t>
      </w:r>
    </w:p>
    <w:p w:rsidR="00B262FC" w:rsidRDefault="00B262FC" w:rsidP="00B262FC">
      <w:pPr>
        <w:tabs>
          <w:tab w:val="left" w:pos="3259"/>
        </w:tabs>
        <w:spacing w:after="0" w:line="240" w:lineRule="auto"/>
        <w:jc w:val="both"/>
      </w:pPr>
    </w:p>
    <w:p w:rsidR="00B262FC" w:rsidRDefault="00B262FC" w:rsidP="00B262FC">
      <w:pPr>
        <w:tabs>
          <w:tab w:val="left" w:pos="3259"/>
        </w:tabs>
        <w:spacing w:after="0" w:line="240" w:lineRule="auto"/>
        <w:jc w:val="both"/>
      </w:pPr>
      <w:r>
        <w:t xml:space="preserve">Begüm Alp  </w:t>
      </w:r>
    </w:p>
    <w:p w:rsidR="00B262FC" w:rsidRDefault="00B262FC" w:rsidP="00B262FC">
      <w:pPr>
        <w:tabs>
          <w:tab w:val="left" w:pos="3259"/>
        </w:tabs>
        <w:spacing w:after="0" w:line="240" w:lineRule="auto"/>
        <w:jc w:val="both"/>
      </w:pPr>
      <w:r>
        <w:t xml:space="preserve">ÜGD Genel Müdürlüğü </w:t>
      </w:r>
      <w:r>
        <w:t xml:space="preserve">(AB Teknik Mevzuat Dairesi Başkanlığı)  </w:t>
      </w:r>
    </w:p>
    <w:p w:rsidR="00B262FC" w:rsidRDefault="00B262FC" w:rsidP="00B262FC">
      <w:pPr>
        <w:tabs>
          <w:tab w:val="left" w:pos="3259"/>
        </w:tabs>
        <w:spacing w:after="0" w:line="240" w:lineRule="auto"/>
        <w:jc w:val="both"/>
      </w:pPr>
      <w:r>
        <w:t xml:space="preserve">Tel: 0 312 2048102  </w:t>
      </w:r>
    </w:p>
    <w:p w:rsidR="00B262FC" w:rsidRDefault="00B262FC" w:rsidP="00B262FC">
      <w:pPr>
        <w:tabs>
          <w:tab w:val="left" w:pos="3259"/>
        </w:tabs>
        <w:spacing w:after="0" w:line="240" w:lineRule="auto"/>
        <w:jc w:val="both"/>
      </w:pPr>
      <w:r>
        <w:t xml:space="preserve">E-mail: alpb@ekonomi.gov.tr   </w:t>
      </w:r>
    </w:p>
    <w:p w:rsidR="00B262FC" w:rsidRDefault="00B262FC" w:rsidP="00B262FC">
      <w:pPr>
        <w:tabs>
          <w:tab w:val="left" w:pos="3259"/>
        </w:tabs>
        <w:spacing w:after="0" w:line="240" w:lineRule="auto"/>
        <w:jc w:val="both"/>
      </w:pPr>
    </w:p>
    <w:p w:rsidR="00B262FC" w:rsidRDefault="00B262FC" w:rsidP="00B262FC">
      <w:pPr>
        <w:tabs>
          <w:tab w:val="left" w:pos="3259"/>
        </w:tabs>
        <w:spacing w:after="0" w:line="240" w:lineRule="auto"/>
        <w:jc w:val="both"/>
      </w:pPr>
      <w:r>
        <w:t xml:space="preserve">Çiğdem </w:t>
      </w:r>
      <w:proofErr w:type="spellStart"/>
      <w:r>
        <w:t>Çepe</w:t>
      </w:r>
      <w:proofErr w:type="spellEnd"/>
      <w:r w:rsidRPr="00B262FC">
        <w:t xml:space="preserve"> </w:t>
      </w:r>
    </w:p>
    <w:p w:rsidR="00B262FC" w:rsidRDefault="00B262FC" w:rsidP="00B262FC">
      <w:pPr>
        <w:tabs>
          <w:tab w:val="left" w:pos="3259"/>
        </w:tabs>
        <w:spacing w:after="0" w:line="240" w:lineRule="auto"/>
        <w:jc w:val="both"/>
      </w:pPr>
      <w:r>
        <w:t xml:space="preserve">ÜGD Genel Müdürlüğü </w:t>
      </w:r>
      <w:r>
        <w:t>(AB Teknik Mevzuat Dairesi Başkanlığı)</w:t>
      </w:r>
      <w:r w:rsidRPr="00B262FC">
        <w:t xml:space="preserve"> </w:t>
      </w:r>
    </w:p>
    <w:p w:rsidR="00B262FC" w:rsidRDefault="00B262FC" w:rsidP="00B262FC">
      <w:pPr>
        <w:tabs>
          <w:tab w:val="left" w:pos="3259"/>
        </w:tabs>
        <w:spacing w:after="0" w:line="240" w:lineRule="auto"/>
        <w:jc w:val="both"/>
      </w:pPr>
      <w:r>
        <w:t>Tel: 0 312 2047629</w:t>
      </w:r>
      <w:r w:rsidRPr="00B262FC">
        <w:t xml:space="preserve"> </w:t>
      </w:r>
    </w:p>
    <w:p w:rsidR="00B262FC" w:rsidRPr="00971EF6" w:rsidRDefault="00B262FC" w:rsidP="00B262FC">
      <w:pPr>
        <w:tabs>
          <w:tab w:val="left" w:pos="3259"/>
        </w:tabs>
        <w:spacing w:after="0" w:line="240" w:lineRule="auto"/>
        <w:jc w:val="both"/>
      </w:pPr>
      <w:r>
        <w:t xml:space="preserve">E-mail: kosec@ekonomi.gov.tr  </w:t>
      </w:r>
    </w:p>
    <w:sectPr w:rsidR="00B262FC" w:rsidRPr="00971EF6" w:rsidSect="005F6A9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20002A87" w:usb1="80000000" w:usb2="00000008" w:usb3="00000000" w:csb0="000001FF" w:csb1="00000000"/>
  </w:font>
  <w:font w:name="Courier New">
    <w:panose1 w:val="02070309020205020404"/>
    <w:charset w:val="A2"/>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20002A87" w:usb1="80000000" w:usb2="00000008" w:usb3="00000000" w:csb0="000001FF" w:csb1="00000000"/>
  </w:font>
  <w:font w:name="Cambria">
    <w:panose1 w:val="02040503050406030204"/>
    <w:charset w:val="A2"/>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9B1BD4"/>
    <w:multiLevelType w:val="multilevel"/>
    <w:tmpl w:val="5394C0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8"/>
  <w:doNotDisplayPageBoundaries/>
  <w:proofState w:spelling="clean"/>
  <w:defaultTabStop w:val="708"/>
  <w:hyphenationZone w:val="425"/>
  <w:characterSpacingControl w:val="doNotCompress"/>
  <w:compat/>
  <w:rsids>
    <w:rsidRoot w:val="006339CC"/>
    <w:rsid w:val="00111B51"/>
    <w:rsid w:val="0012202B"/>
    <w:rsid w:val="00126552"/>
    <w:rsid w:val="0017349E"/>
    <w:rsid w:val="00203038"/>
    <w:rsid w:val="00267DBE"/>
    <w:rsid w:val="00323F62"/>
    <w:rsid w:val="00395337"/>
    <w:rsid w:val="004222CF"/>
    <w:rsid w:val="005353F9"/>
    <w:rsid w:val="005F6A94"/>
    <w:rsid w:val="006339CC"/>
    <w:rsid w:val="006C6F2B"/>
    <w:rsid w:val="007919BB"/>
    <w:rsid w:val="007D3768"/>
    <w:rsid w:val="007F5CE2"/>
    <w:rsid w:val="0085094E"/>
    <w:rsid w:val="0088312E"/>
    <w:rsid w:val="008B2F38"/>
    <w:rsid w:val="008D6E67"/>
    <w:rsid w:val="00971EF6"/>
    <w:rsid w:val="00976529"/>
    <w:rsid w:val="00A030C3"/>
    <w:rsid w:val="00A04301"/>
    <w:rsid w:val="00A66C5D"/>
    <w:rsid w:val="00A8791F"/>
    <w:rsid w:val="00A93DAA"/>
    <w:rsid w:val="00B262FC"/>
    <w:rsid w:val="00D02763"/>
    <w:rsid w:val="00D174A9"/>
    <w:rsid w:val="00E25202"/>
    <w:rsid w:val="00F038B4"/>
    <w:rsid w:val="00F132FB"/>
    <w:rsid w:val="00F17A3C"/>
    <w:rsid w:val="00F71A7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6A9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339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39CC"/>
    <w:rPr>
      <w:rFonts w:ascii="Tahoma" w:hAnsi="Tahoma" w:cs="Tahoma"/>
      <w:sz w:val="16"/>
      <w:szCs w:val="16"/>
    </w:rPr>
  </w:style>
  <w:style w:type="paragraph" w:styleId="NormalWeb">
    <w:name w:val="Normal (Web)"/>
    <w:basedOn w:val="Normal"/>
    <w:uiPriority w:val="99"/>
    <w:unhideWhenUsed/>
    <w:rsid w:val="00F132F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Emphasis">
    <w:name w:val="Emphasis"/>
    <w:basedOn w:val="DefaultParagraphFont"/>
    <w:uiPriority w:val="20"/>
    <w:qFormat/>
    <w:rsid w:val="00F132FB"/>
    <w:rPr>
      <w:i/>
      <w:iCs/>
    </w:rPr>
  </w:style>
  <w:style w:type="character" w:styleId="Strong">
    <w:name w:val="Strong"/>
    <w:basedOn w:val="DefaultParagraphFont"/>
    <w:uiPriority w:val="22"/>
    <w:qFormat/>
    <w:rsid w:val="00F132FB"/>
    <w:rPr>
      <w:b/>
      <w:bCs/>
    </w:rPr>
  </w:style>
  <w:style w:type="character" w:styleId="Hyperlink">
    <w:name w:val="Hyperlink"/>
    <w:basedOn w:val="DefaultParagraphFont"/>
    <w:uiPriority w:val="99"/>
    <w:unhideWhenUsed/>
    <w:rsid w:val="00F132FB"/>
    <w:rPr>
      <w:color w:val="0000FF" w:themeColor="hyperlink"/>
      <w:u w:val="single"/>
    </w:rPr>
  </w:style>
  <w:style w:type="character" w:styleId="FollowedHyperlink">
    <w:name w:val="FollowedHyperlink"/>
    <w:basedOn w:val="DefaultParagraphFont"/>
    <w:uiPriority w:val="99"/>
    <w:semiHidden/>
    <w:unhideWhenUsed/>
    <w:rsid w:val="00F132FB"/>
    <w:rPr>
      <w:color w:val="800080" w:themeColor="followedHyperlink"/>
      <w:u w:val="single"/>
    </w:rPr>
  </w:style>
  <w:style w:type="paragraph" w:styleId="ListParagraph">
    <w:name w:val="List Paragraph"/>
    <w:basedOn w:val="Normal"/>
    <w:uiPriority w:val="34"/>
    <w:qFormat/>
    <w:rsid w:val="00A66C5D"/>
    <w:pPr>
      <w:ind w:left="720"/>
      <w:contextualSpacing/>
    </w:pPr>
  </w:style>
  <w:style w:type="table" w:styleId="TableGrid">
    <w:name w:val="Table Grid"/>
    <w:basedOn w:val="TableNormal"/>
    <w:uiPriority w:val="59"/>
    <w:rsid w:val="00F71A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97476562">
      <w:bodyDiv w:val="1"/>
      <w:marLeft w:val="0"/>
      <w:marRight w:val="0"/>
      <w:marTop w:val="0"/>
      <w:marBottom w:val="0"/>
      <w:divBdr>
        <w:top w:val="none" w:sz="0" w:space="0" w:color="auto"/>
        <w:left w:val="none" w:sz="0" w:space="0" w:color="auto"/>
        <w:bottom w:val="none" w:sz="0" w:space="0" w:color="auto"/>
        <w:right w:val="none" w:sz="0" w:space="0" w:color="auto"/>
      </w:divBdr>
    </w:div>
    <w:div w:id="790591176">
      <w:bodyDiv w:val="1"/>
      <w:marLeft w:val="0"/>
      <w:marRight w:val="0"/>
      <w:marTop w:val="0"/>
      <w:marBottom w:val="0"/>
      <w:divBdr>
        <w:top w:val="none" w:sz="0" w:space="0" w:color="auto"/>
        <w:left w:val="none" w:sz="0" w:space="0" w:color="auto"/>
        <w:bottom w:val="none" w:sz="0" w:space="0" w:color="auto"/>
        <w:right w:val="none" w:sz="0" w:space="0" w:color="auto"/>
      </w:divBdr>
    </w:div>
    <w:div w:id="891111038">
      <w:bodyDiv w:val="1"/>
      <w:marLeft w:val="0"/>
      <w:marRight w:val="0"/>
      <w:marTop w:val="0"/>
      <w:marBottom w:val="0"/>
      <w:divBdr>
        <w:top w:val="none" w:sz="0" w:space="0" w:color="auto"/>
        <w:left w:val="none" w:sz="0" w:space="0" w:color="auto"/>
        <w:bottom w:val="none" w:sz="0" w:space="0" w:color="auto"/>
        <w:right w:val="none" w:sz="0" w:space="0" w:color="auto"/>
      </w:divBdr>
      <w:divsChild>
        <w:div w:id="782382225">
          <w:marLeft w:val="0"/>
          <w:marRight w:val="0"/>
          <w:marTop w:val="0"/>
          <w:marBottom w:val="0"/>
          <w:divBdr>
            <w:top w:val="none" w:sz="0" w:space="0" w:color="auto"/>
            <w:left w:val="none" w:sz="0" w:space="0" w:color="auto"/>
            <w:bottom w:val="none" w:sz="0" w:space="0" w:color="auto"/>
            <w:right w:val="none" w:sz="0" w:space="0" w:color="auto"/>
          </w:divBdr>
          <w:divsChild>
            <w:div w:id="1187327778">
              <w:marLeft w:val="0"/>
              <w:marRight w:val="0"/>
              <w:marTop w:val="0"/>
              <w:marBottom w:val="0"/>
              <w:divBdr>
                <w:top w:val="none" w:sz="0" w:space="0" w:color="auto"/>
                <w:left w:val="none" w:sz="0" w:space="0" w:color="auto"/>
                <w:bottom w:val="none" w:sz="0" w:space="0" w:color="auto"/>
                <w:right w:val="none" w:sz="0" w:space="0" w:color="auto"/>
              </w:divBdr>
              <w:divsChild>
                <w:div w:id="1094669353">
                  <w:marLeft w:val="0"/>
                  <w:marRight w:val="0"/>
                  <w:marTop w:val="0"/>
                  <w:marBottom w:val="0"/>
                  <w:divBdr>
                    <w:top w:val="none" w:sz="0" w:space="0" w:color="auto"/>
                    <w:left w:val="none" w:sz="0" w:space="0" w:color="auto"/>
                    <w:bottom w:val="none" w:sz="0" w:space="0" w:color="auto"/>
                    <w:right w:val="none" w:sz="0" w:space="0" w:color="auto"/>
                  </w:divBdr>
                  <w:divsChild>
                    <w:div w:id="1930458108">
                      <w:marLeft w:val="0"/>
                      <w:marRight w:val="0"/>
                      <w:marTop w:val="161"/>
                      <w:marBottom w:val="0"/>
                      <w:divBdr>
                        <w:top w:val="none" w:sz="0" w:space="0" w:color="auto"/>
                        <w:left w:val="none" w:sz="0" w:space="0" w:color="auto"/>
                        <w:bottom w:val="none" w:sz="0" w:space="0" w:color="auto"/>
                        <w:right w:val="none" w:sz="0" w:space="0" w:color="auto"/>
                      </w:divBdr>
                      <w:divsChild>
                        <w:div w:id="164714755">
                          <w:marLeft w:val="0"/>
                          <w:marRight w:val="0"/>
                          <w:marTop w:val="161"/>
                          <w:marBottom w:val="0"/>
                          <w:divBdr>
                            <w:top w:val="none" w:sz="0" w:space="0" w:color="auto"/>
                            <w:left w:val="none" w:sz="0" w:space="0" w:color="auto"/>
                            <w:bottom w:val="none" w:sz="0" w:space="0" w:color="auto"/>
                            <w:right w:val="none" w:sz="0" w:space="0" w:color="auto"/>
                          </w:divBdr>
                          <w:divsChild>
                            <w:div w:id="300114030">
                              <w:marLeft w:val="0"/>
                              <w:marRight w:val="0"/>
                              <w:marTop w:val="0"/>
                              <w:marBottom w:val="0"/>
                              <w:divBdr>
                                <w:top w:val="none" w:sz="0" w:space="0" w:color="auto"/>
                                <w:left w:val="none" w:sz="0" w:space="0" w:color="auto"/>
                                <w:bottom w:val="none" w:sz="0" w:space="0" w:color="auto"/>
                                <w:right w:val="none" w:sz="0" w:space="0" w:color="auto"/>
                              </w:divBdr>
                              <w:divsChild>
                                <w:div w:id="70248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0274510">
      <w:bodyDiv w:val="1"/>
      <w:marLeft w:val="0"/>
      <w:marRight w:val="0"/>
      <w:marTop w:val="0"/>
      <w:marBottom w:val="0"/>
      <w:divBdr>
        <w:top w:val="none" w:sz="0" w:space="0" w:color="auto"/>
        <w:left w:val="none" w:sz="0" w:space="0" w:color="auto"/>
        <w:bottom w:val="none" w:sz="0" w:space="0" w:color="auto"/>
        <w:right w:val="none" w:sz="0" w:space="0" w:color="auto"/>
      </w:divBdr>
      <w:divsChild>
        <w:div w:id="1488130785">
          <w:marLeft w:val="0"/>
          <w:marRight w:val="0"/>
          <w:marTop w:val="0"/>
          <w:marBottom w:val="0"/>
          <w:divBdr>
            <w:top w:val="none" w:sz="0" w:space="0" w:color="auto"/>
            <w:left w:val="none" w:sz="0" w:space="0" w:color="auto"/>
            <w:bottom w:val="none" w:sz="0" w:space="0" w:color="auto"/>
            <w:right w:val="none" w:sz="0" w:space="0" w:color="auto"/>
          </w:divBdr>
          <w:divsChild>
            <w:div w:id="1002045516">
              <w:marLeft w:val="0"/>
              <w:marRight w:val="0"/>
              <w:marTop w:val="0"/>
              <w:marBottom w:val="0"/>
              <w:divBdr>
                <w:top w:val="none" w:sz="0" w:space="0" w:color="auto"/>
                <w:left w:val="none" w:sz="0" w:space="0" w:color="auto"/>
                <w:bottom w:val="none" w:sz="0" w:space="0" w:color="auto"/>
                <w:right w:val="none" w:sz="0" w:space="0" w:color="auto"/>
              </w:divBdr>
              <w:divsChild>
                <w:div w:id="1640913154">
                  <w:marLeft w:val="0"/>
                  <w:marRight w:val="0"/>
                  <w:marTop w:val="0"/>
                  <w:marBottom w:val="0"/>
                  <w:divBdr>
                    <w:top w:val="none" w:sz="0" w:space="0" w:color="auto"/>
                    <w:left w:val="none" w:sz="0" w:space="0" w:color="auto"/>
                    <w:bottom w:val="none" w:sz="0" w:space="0" w:color="auto"/>
                    <w:right w:val="none" w:sz="0" w:space="0" w:color="auto"/>
                  </w:divBdr>
                  <w:divsChild>
                    <w:div w:id="1966963853">
                      <w:marLeft w:val="0"/>
                      <w:marRight w:val="0"/>
                      <w:marTop w:val="161"/>
                      <w:marBottom w:val="0"/>
                      <w:divBdr>
                        <w:top w:val="none" w:sz="0" w:space="0" w:color="auto"/>
                        <w:left w:val="none" w:sz="0" w:space="0" w:color="auto"/>
                        <w:bottom w:val="none" w:sz="0" w:space="0" w:color="auto"/>
                        <w:right w:val="none" w:sz="0" w:space="0" w:color="auto"/>
                      </w:divBdr>
                      <w:divsChild>
                        <w:div w:id="500587616">
                          <w:marLeft w:val="0"/>
                          <w:marRight w:val="0"/>
                          <w:marTop w:val="161"/>
                          <w:marBottom w:val="0"/>
                          <w:divBdr>
                            <w:top w:val="none" w:sz="0" w:space="0" w:color="auto"/>
                            <w:left w:val="none" w:sz="0" w:space="0" w:color="auto"/>
                            <w:bottom w:val="none" w:sz="0" w:space="0" w:color="auto"/>
                            <w:right w:val="none" w:sz="0" w:space="0" w:color="auto"/>
                          </w:divBdr>
                          <w:divsChild>
                            <w:div w:id="2057384941">
                              <w:marLeft w:val="0"/>
                              <w:marRight w:val="0"/>
                              <w:marTop w:val="0"/>
                              <w:marBottom w:val="0"/>
                              <w:divBdr>
                                <w:top w:val="none" w:sz="0" w:space="0" w:color="auto"/>
                                <w:left w:val="none" w:sz="0" w:space="0" w:color="auto"/>
                                <w:bottom w:val="none" w:sz="0" w:space="0" w:color="auto"/>
                                <w:right w:val="none" w:sz="0" w:space="0" w:color="auto"/>
                              </w:divBdr>
                              <w:divsChild>
                                <w:div w:id="214323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5790718">
      <w:bodyDiv w:val="1"/>
      <w:marLeft w:val="0"/>
      <w:marRight w:val="0"/>
      <w:marTop w:val="0"/>
      <w:marBottom w:val="0"/>
      <w:divBdr>
        <w:top w:val="none" w:sz="0" w:space="0" w:color="auto"/>
        <w:left w:val="none" w:sz="0" w:space="0" w:color="auto"/>
        <w:bottom w:val="none" w:sz="0" w:space="0" w:color="auto"/>
        <w:right w:val="none" w:sz="0" w:space="0" w:color="auto"/>
      </w:divBdr>
      <w:divsChild>
        <w:div w:id="202640824">
          <w:marLeft w:val="0"/>
          <w:marRight w:val="0"/>
          <w:marTop w:val="0"/>
          <w:marBottom w:val="0"/>
          <w:divBdr>
            <w:top w:val="none" w:sz="0" w:space="0" w:color="auto"/>
            <w:left w:val="none" w:sz="0" w:space="0" w:color="auto"/>
            <w:bottom w:val="none" w:sz="0" w:space="0" w:color="auto"/>
            <w:right w:val="none" w:sz="0" w:space="0" w:color="auto"/>
          </w:divBdr>
          <w:divsChild>
            <w:div w:id="204024135">
              <w:marLeft w:val="0"/>
              <w:marRight w:val="0"/>
              <w:marTop w:val="0"/>
              <w:marBottom w:val="0"/>
              <w:divBdr>
                <w:top w:val="none" w:sz="0" w:space="0" w:color="auto"/>
                <w:left w:val="none" w:sz="0" w:space="0" w:color="auto"/>
                <w:bottom w:val="none" w:sz="0" w:space="0" w:color="auto"/>
                <w:right w:val="none" w:sz="0" w:space="0" w:color="auto"/>
              </w:divBdr>
              <w:divsChild>
                <w:div w:id="252904976">
                  <w:marLeft w:val="0"/>
                  <w:marRight w:val="0"/>
                  <w:marTop w:val="0"/>
                  <w:marBottom w:val="0"/>
                  <w:divBdr>
                    <w:top w:val="none" w:sz="0" w:space="0" w:color="auto"/>
                    <w:left w:val="none" w:sz="0" w:space="0" w:color="auto"/>
                    <w:bottom w:val="none" w:sz="0" w:space="0" w:color="auto"/>
                    <w:right w:val="none" w:sz="0" w:space="0" w:color="auto"/>
                  </w:divBdr>
                  <w:divsChild>
                    <w:div w:id="1704862993">
                      <w:marLeft w:val="0"/>
                      <w:marRight w:val="0"/>
                      <w:marTop w:val="161"/>
                      <w:marBottom w:val="0"/>
                      <w:divBdr>
                        <w:top w:val="none" w:sz="0" w:space="0" w:color="auto"/>
                        <w:left w:val="none" w:sz="0" w:space="0" w:color="auto"/>
                        <w:bottom w:val="none" w:sz="0" w:space="0" w:color="auto"/>
                        <w:right w:val="none" w:sz="0" w:space="0" w:color="auto"/>
                      </w:divBdr>
                      <w:divsChild>
                        <w:div w:id="1376202528">
                          <w:marLeft w:val="0"/>
                          <w:marRight w:val="0"/>
                          <w:marTop w:val="161"/>
                          <w:marBottom w:val="0"/>
                          <w:divBdr>
                            <w:top w:val="none" w:sz="0" w:space="0" w:color="auto"/>
                            <w:left w:val="none" w:sz="0" w:space="0" w:color="auto"/>
                            <w:bottom w:val="none" w:sz="0" w:space="0" w:color="auto"/>
                            <w:right w:val="none" w:sz="0" w:space="0" w:color="auto"/>
                          </w:divBdr>
                          <w:divsChild>
                            <w:div w:id="28845090">
                              <w:marLeft w:val="0"/>
                              <w:marRight w:val="0"/>
                              <w:marTop w:val="0"/>
                              <w:marBottom w:val="0"/>
                              <w:divBdr>
                                <w:top w:val="none" w:sz="0" w:space="0" w:color="auto"/>
                                <w:left w:val="none" w:sz="0" w:space="0" w:color="auto"/>
                                <w:bottom w:val="none" w:sz="0" w:space="0" w:color="auto"/>
                                <w:right w:val="none" w:sz="0" w:space="0" w:color="auto"/>
                              </w:divBdr>
                              <w:divsChild>
                                <w:div w:id="181706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4893142">
      <w:bodyDiv w:val="1"/>
      <w:marLeft w:val="0"/>
      <w:marRight w:val="0"/>
      <w:marTop w:val="0"/>
      <w:marBottom w:val="0"/>
      <w:divBdr>
        <w:top w:val="none" w:sz="0" w:space="0" w:color="auto"/>
        <w:left w:val="none" w:sz="0" w:space="0" w:color="auto"/>
        <w:bottom w:val="none" w:sz="0" w:space="0" w:color="auto"/>
        <w:right w:val="none" w:sz="0" w:space="0" w:color="auto"/>
      </w:divBdr>
      <w:divsChild>
        <w:div w:id="957834240">
          <w:marLeft w:val="0"/>
          <w:marRight w:val="0"/>
          <w:marTop w:val="0"/>
          <w:marBottom w:val="0"/>
          <w:divBdr>
            <w:top w:val="none" w:sz="0" w:space="0" w:color="auto"/>
            <w:left w:val="none" w:sz="0" w:space="0" w:color="auto"/>
            <w:bottom w:val="none" w:sz="0" w:space="0" w:color="auto"/>
            <w:right w:val="none" w:sz="0" w:space="0" w:color="auto"/>
          </w:divBdr>
          <w:divsChild>
            <w:div w:id="648217041">
              <w:marLeft w:val="0"/>
              <w:marRight w:val="0"/>
              <w:marTop w:val="0"/>
              <w:marBottom w:val="0"/>
              <w:divBdr>
                <w:top w:val="none" w:sz="0" w:space="0" w:color="auto"/>
                <w:left w:val="none" w:sz="0" w:space="0" w:color="auto"/>
                <w:bottom w:val="none" w:sz="0" w:space="0" w:color="auto"/>
                <w:right w:val="none" w:sz="0" w:space="0" w:color="auto"/>
              </w:divBdr>
              <w:divsChild>
                <w:div w:id="2005206094">
                  <w:marLeft w:val="0"/>
                  <w:marRight w:val="0"/>
                  <w:marTop w:val="0"/>
                  <w:marBottom w:val="0"/>
                  <w:divBdr>
                    <w:top w:val="none" w:sz="0" w:space="0" w:color="auto"/>
                    <w:left w:val="none" w:sz="0" w:space="0" w:color="auto"/>
                    <w:bottom w:val="none" w:sz="0" w:space="0" w:color="auto"/>
                    <w:right w:val="none" w:sz="0" w:space="0" w:color="auto"/>
                  </w:divBdr>
                  <w:divsChild>
                    <w:div w:id="140200164">
                      <w:marLeft w:val="0"/>
                      <w:marRight w:val="0"/>
                      <w:marTop w:val="161"/>
                      <w:marBottom w:val="0"/>
                      <w:divBdr>
                        <w:top w:val="none" w:sz="0" w:space="0" w:color="auto"/>
                        <w:left w:val="none" w:sz="0" w:space="0" w:color="auto"/>
                        <w:bottom w:val="none" w:sz="0" w:space="0" w:color="auto"/>
                        <w:right w:val="none" w:sz="0" w:space="0" w:color="auto"/>
                      </w:divBdr>
                      <w:divsChild>
                        <w:div w:id="1620066702">
                          <w:marLeft w:val="0"/>
                          <w:marRight w:val="0"/>
                          <w:marTop w:val="161"/>
                          <w:marBottom w:val="0"/>
                          <w:divBdr>
                            <w:top w:val="none" w:sz="0" w:space="0" w:color="auto"/>
                            <w:left w:val="none" w:sz="0" w:space="0" w:color="auto"/>
                            <w:bottom w:val="none" w:sz="0" w:space="0" w:color="auto"/>
                            <w:right w:val="none" w:sz="0" w:space="0" w:color="auto"/>
                          </w:divBdr>
                          <w:divsChild>
                            <w:div w:id="1670449569">
                              <w:marLeft w:val="0"/>
                              <w:marRight w:val="0"/>
                              <w:marTop w:val="0"/>
                              <w:marBottom w:val="0"/>
                              <w:divBdr>
                                <w:top w:val="none" w:sz="0" w:space="0" w:color="auto"/>
                                <w:left w:val="none" w:sz="0" w:space="0" w:color="auto"/>
                                <w:bottom w:val="none" w:sz="0" w:space="0" w:color="auto"/>
                                <w:right w:val="none" w:sz="0" w:space="0" w:color="auto"/>
                              </w:divBdr>
                              <w:divsChild>
                                <w:div w:id="107100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0002184">
      <w:bodyDiv w:val="1"/>
      <w:marLeft w:val="0"/>
      <w:marRight w:val="0"/>
      <w:marTop w:val="0"/>
      <w:marBottom w:val="0"/>
      <w:divBdr>
        <w:top w:val="none" w:sz="0" w:space="0" w:color="auto"/>
        <w:left w:val="none" w:sz="0" w:space="0" w:color="auto"/>
        <w:bottom w:val="none" w:sz="0" w:space="0" w:color="auto"/>
        <w:right w:val="none" w:sz="0" w:space="0" w:color="auto"/>
      </w:divBdr>
      <w:divsChild>
        <w:div w:id="2133597626">
          <w:marLeft w:val="0"/>
          <w:marRight w:val="0"/>
          <w:marTop w:val="0"/>
          <w:marBottom w:val="0"/>
          <w:divBdr>
            <w:top w:val="none" w:sz="0" w:space="0" w:color="auto"/>
            <w:left w:val="none" w:sz="0" w:space="0" w:color="auto"/>
            <w:bottom w:val="none" w:sz="0" w:space="0" w:color="auto"/>
            <w:right w:val="none" w:sz="0" w:space="0" w:color="auto"/>
          </w:divBdr>
          <w:divsChild>
            <w:div w:id="20061296">
              <w:marLeft w:val="0"/>
              <w:marRight w:val="0"/>
              <w:marTop w:val="0"/>
              <w:marBottom w:val="0"/>
              <w:divBdr>
                <w:top w:val="none" w:sz="0" w:space="0" w:color="auto"/>
                <w:left w:val="none" w:sz="0" w:space="0" w:color="auto"/>
                <w:bottom w:val="none" w:sz="0" w:space="0" w:color="auto"/>
                <w:right w:val="none" w:sz="0" w:space="0" w:color="auto"/>
              </w:divBdr>
              <w:divsChild>
                <w:div w:id="283580714">
                  <w:marLeft w:val="0"/>
                  <w:marRight w:val="0"/>
                  <w:marTop w:val="0"/>
                  <w:marBottom w:val="0"/>
                  <w:divBdr>
                    <w:top w:val="none" w:sz="0" w:space="0" w:color="auto"/>
                    <w:left w:val="none" w:sz="0" w:space="0" w:color="auto"/>
                    <w:bottom w:val="none" w:sz="0" w:space="0" w:color="auto"/>
                    <w:right w:val="none" w:sz="0" w:space="0" w:color="auto"/>
                  </w:divBdr>
                  <w:divsChild>
                    <w:div w:id="1404838581">
                      <w:marLeft w:val="0"/>
                      <w:marRight w:val="0"/>
                      <w:marTop w:val="161"/>
                      <w:marBottom w:val="0"/>
                      <w:divBdr>
                        <w:top w:val="none" w:sz="0" w:space="0" w:color="auto"/>
                        <w:left w:val="none" w:sz="0" w:space="0" w:color="auto"/>
                        <w:bottom w:val="none" w:sz="0" w:space="0" w:color="auto"/>
                        <w:right w:val="none" w:sz="0" w:space="0" w:color="auto"/>
                      </w:divBdr>
                      <w:divsChild>
                        <w:div w:id="946814746">
                          <w:marLeft w:val="0"/>
                          <w:marRight w:val="0"/>
                          <w:marTop w:val="161"/>
                          <w:marBottom w:val="0"/>
                          <w:divBdr>
                            <w:top w:val="none" w:sz="0" w:space="0" w:color="auto"/>
                            <w:left w:val="none" w:sz="0" w:space="0" w:color="auto"/>
                            <w:bottom w:val="none" w:sz="0" w:space="0" w:color="auto"/>
                            <w:right w:val="none" w:sz="0" w:space="0" w:color="auto"/>
                          </w:divBdr>
                          <w:divsChild>
                            <w:div w:id="1628465531">
                              <w:marLeft w:val="0"/>
                              <w:marRight w:val="0"/>
                              <w:marTop w:val="0"/>
                              <w:marBottom w:val="0"/>
                              <w:divBdr>
                                <w:top w:val="none" w:sz="0" w:space="0" w:color="auto"/>
                                <w:left w:val="none" w:sz="0" w:space="0" w:color="auto"/>
                                <w:bottom w:val="none" w:sz="0" w:space="0" w:color="auto"/>
                                <w:right w:val="none" w:sz="0" w:space="0" w:color="auto"/>
                              </w:divBdr>
                              <w:divsChild>
                                <w:div w:id="93679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tm.gov.tr/dtmadmin/upload/DTS/ABTeknikMevzuatUyumuDb/3cassisdijon.pdf" TargetMode="External"/><Relationship Id="rId13" Type="http://schemas.openxmlformats.org/officeDocument/2006/relationships/hyperlink" Target="http://www.resmigazete.gov.tr/eskiler/2012/06/20120623-21.htm" TargetMode="External"/><Relationship Id="rId18" Type="http://schemas.openxmlformats.org/officeDocument/2006/relationships/hyperlink" Target="http://www.ekonomi.gov.tr/avrupabirligi/index.cfm?sayfa=DDF19EBB-D8D3-8566-45203E94C0C41901" TargetMode="External"/><Relationship Id="rId3" Type="http://schemas.openxmlformats.org/officeDocument/2006/relationships/settings" Target="settings.xml"/><Relationship Id="rId21" Type="http://schemas.openxmlformats.org/officeDocument/2006/relationships/hyperlink" Target="http://ec.europa.eu/enterprise/intsub/a12/index.cfm?fuseaction=a12.menuproducts" TargetMode="External"/><Relationship Id="rId7" Type="http://schemas.openxmlformats.org/officeDocument/2006/relationships/hyperlink" Target="http://www.ekonomi.gov.tr/dtmadmin/upload/DTS/ABTeknikMevzuatUyumuDb/1treaty2830.pdf" TargetMode="External"/><Relationship Id="rId12" Type="http://schemas.openxmlformats.org/officeDocument/2006/relationships/hyperlink" Target="http://www.dtm.gov.tr/dtmadmin/upload/DTS/ABTeknikMevzuatUyumuDb/3cassisdijon.pdf" TargetMode="External"/><Relationship Id="rId17" Type="http://schemas.openxmlformats.org/officeDocument/2006/relationships/hyperlink" Target="http://www.resmigazete.gov.tr/eskiler/2012/06/20120623-21.htm" TargetMode="External"/><Relationship Id="rId2" Type="http://schemas.openxmlformats.org/officeDocument/2006/relationships/styles" Target="styles.xml"/><Relationship Id="rId16" Type="http://schemas.openxmlformats.org/officeDocument/2006/relationships/hyperlink" Target="http://www.resmigazete.gov.tr/eskiler/2012/06/20120623-21.htm" TargetMode="External"/><Relationship Id="rId20" Type="http://schemas.openxmlformats.org/officeDocument/2006/relationships/hyperlink" Target="http://www.resmigazete.gov.tr/eskiler/2012/06/20120623-21.htm" TargetMode="External"/><Relationship Id="rId1" Type="http://schemas.openxmlformats.org/officeDocument/2006/relationships/numbering" Target="numbering.xml"/><Relationship Id="rId6" Type="http://schemas.openxmlformats.org/officeDocument/2006/relationships/hyperlink" Target="http://www.resmigazete.gov.tr/eskiler/2012/06/20120623-21.htm" TargetMode="External"/><Relationship Id="rId11" Type="http://schemas.openxmlformats.org/officeDocument/2006/relationships/hyperlink" Target="http://www.dtm.gov.tr/dtmadmin/upload/DTS/ABTeknikMevzuatUyumuDb/6297.pdf" TargetMode="External"/><Relationship Id="rId5" Type="http://schemas.openxmlformats.org/officeDocument/2006/relationships/hyperlink" Target="http://www.resmigazete.gov.tr/eskiler/2012/06/20120623-21.htm" TargetMode="External"/><Relationship Id="rId15" Type="http://schemas.openxmlformats.org/officeDocument/2006/relationships/hyperlink" Target="http://www.resmigazete.gov.tr/eskiler/2012/06/20120623-21.htm" TargetMode="External"/><Relationship Id="rId23" Type="http://schemas.openxmlformats.org/officeDocument/2006/relationships/theme" Target="theme/theme1.xml"/><Relationship Id="rId10" Type="http://schemas.openxmlformats.org/officeDocument/2006/relationships/hyperlink" Target="http://www.dtm.gov.tr/dtmadmin/upload/DTS/ABTeknikMevzuatUyumuDb/5195111.pdf" TargetMode="External"/><Relationship Id="rId19" Type="http://schemas.openxmlformats.org/officeDocument/2006/relationships/hyperlink" Target="http://www.resmigazete.gov.tr/eskiler/2012/06/20120623-21.htm" TargetMode="External"/><Relationship Id="rId4" Type="http://schemas.openxmlformats.org/officeDocument/2006/relationships/webSettings" Target="webSettings.xml"/><Relationship Id="rId9" Type="http://schemas.openxmlformats.org/officeDocument/2006/relationships/hyperlink" Target="http://www.dtm.gov.tr/dtmadmin/upload/DTS/ABTeknikMevzuatUyumuDb/49834ec.pdf" TargetMode="External"/><Relationship Id="rId14" Type="http://schemas.openxmlformats.org/officeDocument/2006/relationships/hyperlink" Target="http://www.resmigazete.gov.tr/eskiler/2012/06/20120623-21.ht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383</TotalTime>
  <Pages>4</Pages>
  <Words>2000</Words>
  <Characters>11402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itkib</Company>
  <LinksUpToDate>false</LinksUpToDate>
  <CharactersWithSpaces>13376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itkib</dc:creator>
  <cp:keywords/>
  <dc:description/>
  <cp:lastModifiedBy>itkib</cp:lastModifiedBy>
  <cp:revision>22</cp:revision>
  <dcterms:created xsi:type="dcterms:W3CDTF">2012-08-03T07:08:00Z</dcterms:created>
  <dcterms:modified xsi:type="dcterms:W3CDTF">2012-08-10T13:19:00Z</dcterms:modified>
</cp:coreProperties>
</file>