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İHRACI KAYDA BAĞLI MALLAR LİSTESİ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1- </w:t>
      </w:r>
      <w:r w:rsidRPr="001C26E4">
        <w:rPr>
          <w:rFonts w:ascii="Tahoma" w:eastAsia="Times New Roman" w:hAnsi="Tahoma" w:cs="Tahoma"/>
          <w:sz w:val="20"/>
          <w:szCs w:val="20"/>
          <w:lang w:eastAsia="tr-TR"/>
        </w:rPr>
        <w:t>Destekleme ve Fiyat İstikrar Fonu primi kesintisine tabi maddelerin ihracı</w:t>
      </w:r>
      <w:r w:rsidRPr="001C26E4">
        <w:rPr>
          <w:rFonts w:ascii="Tahoma" w:eastAsia="Times New Roman" w:hAnsi="Tahoma" w:cs="Tahoma"/>
          <w:color w:val="000080"/>
          <w:sz w:val="20"/>
          <w:szCs w:val="20"/>
          <w:u w:val="single"/>
          <w:lang w:eastAsia="tr-TR"/>
        </w:rPr>
        <w:t>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2- Destekleme ve Fiyat İstikrar Fonu'ndan ödeme yapılan </w:t>
      </w:r>
      <w:r w:rsidRPr="001C26E4">
        <w:rPr>
          <w:rFonts w:ascii="Tahoma" w:eastAsia="Times New Roman" w:hAnsi="Tahoma" w:cs="Tahoma"/>
          <w:sz w:val="20"/>
          <w:szCs w:val="20"/>
          <w:lang w:eastAsia="tr-TR"/>
        </w:rPr>
        <w:t>maddelerin</w:t>
      </w: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ihracı,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 Ülkemizde kredi karşılığı kurulan tesislerin bedelinin malla geri ödenmesine ilişkin özel hesaplar çerçevesinde ihracat,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4-Ülkemiz ile Rusya Federasyonu arasındaki doğalgaz anlaşması çerçevesinde ihracat,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5- Ülkemiz ihraç ürünlerine miktar kısıtlaması uygulayan ülkelere yapılan kısıtlama kapsamındaki maddelerin ihracı,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6- Birleşmiş Milletler Kararları uyarınca ekonomik yaptırım uygulanan ülkelere ihracat,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7 - </w:t>
      </w:r>
      <w:proofErr w:type="gram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10/6/2005</w:t>
      </w:r>
      <w:proofErr w:type="gramEnd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tarihli ve 25841 sayılı Resmî Gazete’de yayımlanan Organik Tarımın Esasları ve Uygulanmasına İlişkin Yönetmelik kapsamında sertifikayı haiz mallar,</w:t>
      </w:r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Bottom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8-İşlem görmemiş zeytinyağı ve işlem görmüş dökme veya varilli zeytinyağı,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9-Meyan kökü,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10-Ham lületaşı ve taslak pipo,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bookmarkStart w:id="0" w:name="Ek_11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11</w:t>
      </w:r>
      <w:bookmarkEnd w:id="0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</w:t>
      </w:r>
      <w:r w:rsidRPr="001C26E4">
        <w:rPr>
          <w:rFonts w:ascii="Tahoma" w:eastAsia="Times New Roman" w:hAnsi="Tahoma" w:cs="Tahoma"/>
          <w:sz w:val="20"/>
          <w:szCs w:val="20"/>
          <w:lang w:eastAsia="tr-TR"/>
        </w:rPr>
        <w:t>Ozon tabakasının korunmasına</w:t>
      </w: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dair Viyana Sözleşmesi ile bu sözleşmeye ait Protokoller ve değişiklikler kapsamındaki malların sadece söz konusu düzenlemelere taraf ülkelere yönelik ihracatı,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12-Torba, çuval ve kutulu halde işlem görmemiş zeytin,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13-Orijinal bağırsak,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14-Canlı koyun, kıl keçisi, büyükbaş hayvan,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15-Dökme halde </w:t>
      </w:r>
      <w:proofErr w:type="spell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kapya</w:t>
      </w:r>
      <w:proofErr w:type="spellEnd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cinsi </w:t>
      </w:r>
      <w:proofErr w:type="gram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kırmızı biber</w:t>
      </w:r>
      <w:proofErr w:type="gramEnd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(konik biber),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16-Ham zeytin (</w:t>
      </w:r>
      <w:proofErr w:type="gram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fermantasyonu</w:t>
      </w:r>
      <w:proofErr w:type="gramEnd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tamamlanmamış),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17-Bakır ve çinko hurda ve döküntüleri,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proofErr w:type="gram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18 - Beyaz Mermer (Ham ve Kabaca Yontulmuş- 2515.11.00.00.11), Renkli ve Damarlı Mermer (Ham ve Kabaca Yontulmuş- 2515.11.00.00.12), Oniks (Ham ve Kabaca Yontulmuş- 2515.11.00.00.13), Traverten (Ham ve Kabaca Yontulmuş- 2515.11.00.00.14), Diğerleri (Ham ve Kabaca Yontulmuş-2515.11.00.00.19),</w:t>
      </w:r>
      <w:proofErr w:type="gramEnd"/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Bottom of Form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19 - Çimento (</w:t>
      </w:r>
      <w:proofErr w:type="gram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2523.21</w:t>
      </w:r>
      <w:proofErr w:type="gramEnd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 2523.29, 2523.30, 2523.90),</w:t>
      </w:r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Bottom of Form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20 - Kornişonlar (0707.00.90.00.00).</w:t>
      </w:r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Bottom of Form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</w:t>
      </w:r>
      <w:bookmarkStart w:id="1" w:name="Ek_21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</w:t>
      </w:r>
      <w:bookmarkEnd w:id="1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Çam Fıstığı (İç Çam Fıstığı Hariç),</w:t>
      </w:r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Bottom of Form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bookmarkStart w:id="2" w:name="Ek_22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22-</w:t>
      </w:r>
      <w:bookmarkEnd w:id="2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Buğday ve mahlut (GTİP No: 10.01), Kara Buğday (GTİP No: </w:t>
      </w:r>
      <w:proofErr w:type="gram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1008.10</w:t>
      </w:r>
      <w:proofErr w:type="gramEnd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), Buğday ve çavdar melezi (GTİP No: 1008.90.10).</w:t>
      </w:r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lastRenderedPageBreak/>
        <w:t>Bottom of Form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bookmarkStart w:id="3" w:name="Ek_23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23</w:t>
      </w:r>
      <w:bookmarkEnd w:id="3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- Mercimekler (GTİP No: </w:t>
      </w:r>
      <w:proofErr w:type="gram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0713.40</w:t>
      </w:r>
      <w:proofErr w:type="gramEnd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).</w:t>
      </w:r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Bottom of Form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bookmarkStart w:id="4" w:name="Ek_24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24</w:t>
      </w:r>
      <w:bookmarkEnd w:id="4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- Arpa (GTİP No: 1003), Mısır (GTİP No: 1005)</w:t>
      </w:r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Bottom of Form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bookmarkStart w:id="5" w:name="Ek_25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25</w:t>
      </w:r>
      <w:bookmarkEnd w:id="5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– Geri Kazanılmış </w:t>
      </w:r>
      <w:proofErr w:type="gram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Kağıt</w:t>
      </w:r>
      <w:proofErr w:type="gramEnd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veya Karton Döküntü, Kırpıntı ve Hurdaları (GTİP No: 4707), Alüminyum Döküntü ve Hurdaları (GTİP No: 7602) </w:t>
      </w:r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Bottom of Form</w:t>
      </w:r>
    </w:p>
    <w:p w:rsidR="001C26E4" w:rsidRPr="001C26E4" w:rsidRDefault="001C26E4" w:rsidP="001C26E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0"/>
          <w:szCs w:val="20"/>
          <w:lang w:eastAsia="tr-TR"/>
        </w:rPr>
      </w:pPr>
      <w:r w:rsidRPr="001C26E4">
        <w:rPr>
          <w:rFonts w:ascii="Tahoma" w:eastAsia="Times New Roman" w:hAnsi="Tahoma" w:cs="Tahoma"/>
          <w:vanish/>
          <w:sz w:val="20"/>
          <w:szCs w:val="20"/>
          <w:lang w:eastAsia="tr-TR"/>
        </w:rPr>
        <w:t>Top of Form</w:t>
      </w:r>
    </w:p>
    <w:p w:rsidR="001C26E4" w:rsidRPr="001C26E4" w:rsidRDefault="001C26E4" w:rsidP="001C26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  <w:bookmarkStart w:id="6" w:name="Ek_26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26 </w:t>
      </w:r>
      <w:bookmarkEnd w:id="6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– Kromlu deriler (GTİP No: </w:t>
      </w:r>
      <w:proofErr w:type="gramStart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4104.11</w:t>
      </w:r>
      <w:proofErr w:type="gramEnd"/>
      <w:r w:rsidRPr="001C26E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, 4104.19, 4105.10, 4106.21) </w:t>
      </w:r>
    </w:p>
    <w:p w:rsidR="001C26E4" w:rsidRPr="001C26E4" w:rsidRDefault="001C26E4" w:rsidP="001C26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1C26E4">
        <w:rPr>
          <w:rFonts w:ascii="Arial" w:eastAsia="Times New Roman" w:hAnsi="Arial" w:cs="Arial"/>
          <w:vanish/>
          <w:sz w:val="16"/>
          <w:szCs w:val="16"/>
          <w:lang w:eastAsia="tr-TR"/>
        </w:rPr>
        <w:t>Bottom of Form</w:t>
      </w:r>
    </w:p>
    <w:p w:rsidR="0078081C" w:rsidRDefault="0078081C"/>
    <w:sectPr w:rsidR="0078081C" w:rsidSect="007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6E4"/>
    <w:rsid w:val="001C26E4"/>
    <w:rsid w:val="0078081C"/>
    <w:rsid w:val="00861F2B"/>
    <w:rsid w:val="00A43A90"/>
    <w:rsid w:val="00E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6E4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C26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26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26E4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26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26E4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262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2074</Characters>
  <Application>Microsoft Office Word</Application>
  <DocSecurity>0</DocSecurity>
  <Lines>17</Lines>
  <Paragraphs>4</Paragraphs>
  <ScaleCrop>false</ScaleCrop>
  <Company>itkib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2013-08-02T11:30:00Z</dcterms:created>
  <dcterms:modified xsi:type="dcterms:W3CDTF">2013-08-02T11:34:00Z</dcterms:modified>
</cp:coreProperties>
</file>