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83013" w14:textId="70A2B3EA" w:rsidR="0087627C" w:rsidRPr="001F2170" w:rsidRDefault="0087627C" w:rsidP="00CD7706">
      <w:pPr>
        <w:pStyle w:val="Default"/>
        <w:rPr>
          <w:rFonts w:ascii="Calibri" w:hAnsi="Calibri" w:cs="Times New Roman"/>
          <w:b/>
          <w:bCs/>
          <w:color w:val="auto"/>
          <w:sz w:val="22"/>
          <w:szCs w:val="22"/>
          <w:lang w:val="tr-TR"/>
        </w:rPr>
      </w:pPr>
    </w:p>
    <w:p w14:paraId="28C9030C" w14:textId="47A49BD2" w:rsidR="00AD73C6" w:rsidRPr="001F2170" w:rsidRDefault="00F21909" w:rsidP="00B13628">
      <w:pPr>
        <w:spacing w:after="0"/>
        <w:jc w:val="center"/>
        <w:rPr>
          <w:b/>
          <w:u w:val="single"/>
        </w:rPr>
      </w:pPr>
      <w:r>
        <w:rPr>
          <w:b/>
          <w:u w:val="single"/>
        </w:rPr>
        <w:t>Hazır Giyim Sektöründeki UR-GE Projeleri</w:t>
      </w:r>
    </w:p>
    <w:p w14:paraId="4286BB66" w14:textId="12A9972E" w:rsidR="0087627C" w:rsidRPr="001F2170" w:rsidRDefault="004535F2" w:rsidP="00B13628">
      <w:pPr>
        <w:spacing w:after="0"/>
        <w:jc w:val="center"/>
        <w:rPr>
          <w:b/>
          <w:u w:val="single"/>
        </w:rPr>
      </w:pPr>
      <w:r w:rsidRPr="002D2251">
        <w:rPr>
          <w:b/>
          <w:u w:val="single"/>
        </w:rPr>
        <w:t>“Enerji Etüt Çalışması</w:t>
      </w:r>
      <w:r w:rsidR="00E348E4">
        <w:rPr>
          <w:b/>
          <w:u w:val="single"/>
        </w:rPr>
        <w:t xml:space="preserve"> ve Raporlaması</w:t>
      </w:r>
      <w:r w:rsidRPr="002D2251">
        <w:rPr>
          <w:b/>
          <w:u w:val="single"/>
        </w:rPr>
        <w:t xml:space="preserve">” </w:t>
      </w:r>
      <w:r w:rsidR="00A9188A" w:rsidRPr="001F2170">
        <w:rPr>
          <w:b/>
          <w:u w:val="single"/>
        </w:rPr>
        <w:t xml:space="preserve">Eğitim/ Danışmanlık </w:t>
      </w:r>
      <w:r w:rsidR="00AD73C6" w:rsidRPr="001F2170">
        <w:rPr>
          <w:b/>
          <w:u w:val="single"/>
        </w:rPr>
        <w:t>Hizmet Alımı</w:t>
      </w:r>
      <w:r w:rsidR="0087627C" w:rsidRPr="001F2170">
        <w:rPr>
          <w:b/>
          <w:lang w:eastAsia="tr-TR"/>
        </w:rPr>
        <w:tab/>
        <w:t xml:space="preserve">                                                           </w:t>
      </w:r>
    </w:p>
    <w:p w14:paraId="45D0224E" w14:textId="77777777" w:rsidR="0087627C" w:rsidRPr="001F2170" w:rsidRDefault="0087627C" w:rsidP="00CD7706">
      <w:pPr>
        <w:spacing w:after="0" w:line="240" w:lineRule="auto"/>
        <w:jc w:val="both"/>
        <w:rPr>
          <w:position w:val="-2"/>
          <w:lang w:eastAsia="tr-TR"/>
        </w:rPr>
      </w:pPr>
    </w:p>
    <w:p w14:paraId="5CC0D38A" w14:textId="5174D8EF" w:rsidR="0087627C" w:rsidRPr="001F2170" w:rsidRDefault="00C92CE4" w:rsidP="00AD73C6">
      <w:pPr>
        <w:spacing w:after="0" w:line="240" w:lineRule="auto"/>
        <w:jc w:val="both"/>
        <w:rPr>
          <w:lang w:eastAsia="tr-TR"/>
        </w:rPr>
      </w:pPr>
      <w:r>
        <w:rPr>
          <w:b/>
          <w:lang w:eastAsia="tr-TR"/>
        </w:rPr>
        <w:t>Şartname</w:t>
      </w:r>
      <w:r w:rsidR="0087627C" w:rsidRPr="001F2170">
        <w:rPr>
          <w:b/>
          <w:lang w:eastAsia="tr-TR"/>
        </w:rPr>
        <w:t xml:space="preserve"> Adı:</w:t>
      </w:r>
      <w:r w:rsidR="00B00BE8">
        <w:rPr>
          <w:lang w:eastAsia="tr-TR"/>
        </w:rPr>
        <w:t xml:space="preserve"> </w:t>
      </w:r>
      <w:r w:rsidR="00B00BE8">
        <w:rPr>
          <w:lang w:eastAsia="tr-TR"/>
        </w:rPr>
        <w:tab/>
      </w:r>
      <w:r w:rsidR="00F21909">
        <w:rPr>
          <w:lang w:eastAsia="tr-TR"/>
        </w:rPr>
        <w:t xml:space="preserve">Hazır Giyim Sektöründeki UR-GE Projeleri </w:t>
      </w:r>
      <w:r w:rsidR="00FC66D0" w:rsidRPr="001F2170">
        <w:rPr>
          <w:b/>
        </w:rPr>
        <w:t>“</w:t>
      </w:r>
      <w:r w:rsidR="00193661">
        <w:rPr>
          <w:b/>
        </w:rPr>
        <w:t>Enerji Etüt Çalışması</w:t>
      </w:r>
      <w:r w:rsidR="00E348E4">
        <w:rPr>
          <w:b/>
        </w:rPr>
        <w:t xml:space="preserve"> ve Raporlaması</w:t>
      </w:r>
      <w:r w:rsidR="00FC66D0" w:rsidRPr="001F2170">
        <w:rPr>
          <w:b/>
        </w:rPr>
        <w:t>”</w:t>
      </w:r>
      <w:r w:rsidR="00FC66D0" w:rsidRPr="001F2170">
        <w:t xml:space="preserve"> </w:t>
      </w:r>
      <w:r w:rsidR="007F0A63" w:rsidRPr="001F2170">
        <w:rPr>
          <w:lang w:eastAsia="tr-TR"/>
        </w:rPr>
        <w:t>Eğitim/Danışmanlık</w:t>
      </w:r>
      <w:r w:rsidR="00AD73C6" w:rsidRPr="001F2170">
        <w:rPr>
          <w:lang w:eastAsia="tr-TR"/>
        </w:rPr>
        <w:t xml:space="preserve"> Hizmet Alımı</w:t>
      </w:r>
    </w:p>
    <w:p w14:paraId="6C8040BA" w14:textId="77777777" w:rsidR="00186DC3" w:rsidRPr="001F2170" w:rsidRDefault="00186DC3" w:rsidP="00186DC3">
      <w:pPr>
        <w:keepNext/>
        <w:keepLines/>
        <w:spacing w:after="0" w:line="240" w:lineRule="auto"/>
        <w:jc w:val="both"/>
        <w:outlineLvl w:val="1"/>
        <w:rPr>
          <w:rFonts w:eastAsia="Times New Roman"/>
          <w:b/>
          <w:bCs/>
        </w:rPr>
      </w:pPr>
    </w:p>
    <w:p w14:paraId="0F40197B" w14:textId="77777777" w:rsidR="0087627C" w:rsidRPr="001F2170" w:rsidRDefault="0087627C" w:rsidP="00CD7706">
      <w:pPr>
        <w:keepNext/>
        <w:keepLines/>
        <w:spacing w:after="0" w:line="360" w:lineRule="auto"/>
        <w:jc w:val="both"/>
        <w:outlineLvl w:val="1"/>
        <w:rPr>
          <w:rFonts w:eastAsia="Times New Roman"/>
          <w:b/>
          <w:bCs/>
        </w:rPr>
      </w:pPr>
      <w:r w:rsidRPr="001F2170">
        <w:rPr>
          <w:rFonts w:eastAsia="Times New Roman"/>
          <w:b/>
          <w:bCs/>
        </w:rPr>
        <w:t>TANIMLAR</w:t>
      </w:r>
    </w:p>
    <w:p w14:paraId="291E4B8B" w14:textId="77777777" w:rsidR="0087627C" w:rsidRPr="001F2170" w:rsidRDefault="0087627C" w:rsidP="00CD7706">
      <w:pPr>
        <w:tabs>
          <w:tab w:val="left" w:pos="2835"/>
        </w:tabs>
        <w:spacing w:after="0" w:line="240" w:lineRule="auto"/>
        <w:jc w:val="both"/>
        <w:rPr>
          <w:lang w:eastAsia="tr-TR"/>
        </w:rPr>
      </w:pPr>
      <w:r w:rsidRPr="001F2170">
        <w:rPr>
          <w:b/>
          <w:lang w:eastAsia="tr-TR"/>
        </w:rPr>
        <w:t>İstekli</w:t>
      </w:r>
      <w:r w:rsidRPr="001F2170">
        <w:rPr>
          <w:b/>
          <w:lang w:eastAsia="tr-TR"/>
        </w:rPr>
        <w:tab/>
      </w:r>
      <w:r w:rsidRPr="001F2170">
        <w:rPr>
          <w:lang w:eastAsia="tr-TR"/>
        </w:rPr>
        <w:t>: Teklifi veren firma</w:t>
      </w:r>
    </w:p>
    <w:p w14:paraId="0A44CE65" w14:textId="77777777" w:rsidR="0087627C" w:rsidRPr="001F2170" w:rsidRDefault="0087627C" w:rsidP="00CD7706">
      <w:pPr>
        <w:tabs>
          <w:tab w:val="left" w:pos="2835"/>
        </w:tabs>
        <w:spacing w:after="0" w:line="240" w:lineRule="auto"/>
        <w:jc w:val="both"/>
        <w:rPr>
          <w:lang w:eastAsia="tr-TR"/>
        </w:rPr>
      </w:pPr>
      <w:r w:rsidRPr="001F2170">
        <w:rPr>
          <w:b/>
          <w:lang w:eastAsia="tr-TR"/>
        </w:rPr>
        <w:t>Yüklenici</w:t>
      </w:r>
      <w:r w:rsidRPr="001F2170">
        <w:rPr>
          <w:lang w:eastAsia="tr-TR"/>
        </w:rPr>
        <w:tab/>
        <w:t xml:space="preserve">: İhaleyi kazanan firma </w:t>
      </w:r>
    </w:p>
    <w:p w14:paraId="0CAEA354" w14:textId="77777777" w:rsidR="0087627C" w:rsidRPr="001F2170" w:rsidRDefault="0087627C" w:rsidP="00CD7706">
      <w:pPr>
        <w:tabs>
          <w:tab w:val="left" w:pos="2835"/>
        </w:tabs>
        <w:spacing w:after="0" w:line="240" w:lineRule="auto"/>
        <w:jc w:val="both"/>
        <w:rPr>
          <w:lang w:eastAsia="tr-TR"/>
        </w:rPr>
      </w:pPr>
      <w:r w:rsidRPr="001F2170">
        <w:rPr>
          <w:b/>
          <w:lang w:eastAsia="tr-TR"/>
        </w:rPr>
        <w:t>Hizmet</w:t>
      </w:r>
      <w:r w:rsidRPr="001F2170">
        <w:rPr>
          <w:b/>
          <w:lang w:eastAsia="tr-TR"/>
        </w:rPr>
        <w:tab/>
      </w:r>
      <w:r w:rsidRPr="001F2170">
        <w:rPr>
          <w:lang w:eastAsia="tr-TR"/>
        </w:rPr>
        <w:t>: İhale konusu olan hizmetin bütünleşik olarak kesintisiz</w:t>
      </w:r>
    </w:p>
    <w:p w14:paraId="22BC8E8E" w14:textId="77777777" w:rsidR="0087627C" w:rsidRPr="001F2170" w:rsidRDefault="0087627C" w:rsidP="00CD7706">
      <w:pPr>
        <w:tabs>
          <w:tab w:val="left" w:pos="2835"/>
        </w:tabs>
        <w:spacing w:after="0" w:line="240" w:lineRule="auto"/>
        <w:ind w:left="2832" w:hanging="2475"/>
        <w:jc w:val="both"/>
        <w:rPr>
          <w:lang w:eastAsia="tr-TR"/>
        </w:rPr>
      </w:pPr>
      <w:r w:rsidRPr="001F2170">
        <w:rPr>
          <w:b/>
          <w:lang w:eastAsia="tr-TR"/>
        </w:rPr>
        <w:t xml:space="preserve">                                                    </w:t>
      </w:r>
      <w:proofErr w:type="gramStart"/>
      <w:r w:rsidRPr="001F2170">
        <w:rPr>
          <w:lang w:eastAsia="tr-TR"/>
        </w:rPr>
        <w:t>bir</w:t>
      </w:r>
      <w:proofErr w:type="gramEnd"/>
      <w:r w:rsidRPr="001F2170">
        <w:rPr>
          <w:lang w:eastAsia="tr-TR"/>
        </w:rPr>
        <w:t xml:space="preserve"> şekilde temin edilmesi HİZMET, olarak ifade edilecektir.                                                   </w:t>
      </w:r>
    </w:p>
    <w:p w14:paraId="36B5AA8A" w14:textId="77777777" w:rsidR="00645089" w:rsidRPr="001F2170" w:rsidRDefault="00645089" w:rsidP="00CD7706">
      <w:pPr>
        <w:tabs>
          <w:tab w:val="left" w:pos="2835"/>
        </w:tabs>
        <w:spacing w:after="0" w:line="240" w:lineRule="auto"/>
        <w:ind w:right="-1"/>
        <w:jc w:val="both"/>
        <w:rPr>
          <w:lang w:eastAsia="tr-TR"/>
        </w:rPr>
      </w:pPr>
      <w:r w:rsidRPr="001F2170">
        <w:rPr>
          <w:b/>
          <w:lang w:eastAsia="tr-TR"/>
        </w:rPr>
        <w:t>İTKİB</w:t>
      </w:r>
      <w:r w:rsidRPr="001F2170">
        <w:rPr>
          <w:b/>
          <w:lang w:eastAsia="tr-TR"/>
        </w:rPr>
        <w:tab/>
        <w:t>:</w:t>
      </w:r>
      <w:r w:rsidRPr="001F2170">
        <w:rPr>
          <w:lang w:eastAsia="tr-TR"/>
        </w:rPr>
        <w:t xml:space="preserve"> İstanbul Tekstil ve Konfeksiyon İhracatçıları Birliği </w:t>
      </w:r>
    </w:p>
    <w:p w14:paraId="725C3883" w14:textId="77777777" w:rsidR="0087627C" w:rsidRPr="001F2170" w:rsidRDefault="0087627C" w:rsidP="00CD7706">
      <w:pPr>
        <w:tabs>
          <w:tab w:val="left" w:pos="2835"/>
        </w:tabs>
        <w:spacing w:after="0" w:line="240" w:lineRule="auto"/>
        <w:ind w:right="-1"/>
        <w:jc w:val="both"/>
        <w:rPr>
          <w:lang w:eastAsia="tr-TR"/>
        </w:rPr>
      </w:pPr>
      <w:r w:rsidRPr="001F2170">
        <w:rPr>
          <w:b/>
          <w:lang w:eastAsia="tr-TR"/>
        </w:rPr>
        <w:t>İHKİB</w:t>
      </w:r>
      <w:r w:rsidRPr="001F2170">
        <w:rPr>
          <w:b/>
          <w:lang w:eastAsia="tr-TR"/>
        </w:rPr>
        <w:tab/>
      </w:r>
      <w:r w:rsidRPr="001F2170">
        <w:rPr>
          <w:lang w:eastAsia="tr-TR"/>
        </w:rPr>
        <w:t>:</w:t>
      </w:r>
      <w:r w:rsidRPr="001F2170">
        <w:rPr>
          <w:b/>
          <w:lang w:eastAsia="tr-TR"/>
        </w:rPr>
        <w:t xml:space="preserve"> </w:t>
      </w:r>
      <w:r w:rsidRPr="001F2170">
        <w:rPr>
          <w:lang w:eastAsia="tr-TR"/>
        </w:rPr>
        <w:t>İstanbul Hazır Giyim ve Konfeksiyon İhracatçı Birliği</w:t>
      </w:r>
    </w:p>
    <w:p w14:paraId="56F0E543" w14:textId="77777777" w:rsidR="0087627C" w:rsidRPr="001F2170" w:rsidRDefault="0087627C" w:rsidP="00CD7706">
      <w:pPr>
        <w:tabs>
          <w:tab w:val="left" w:pos="2835"/>
        </w:tabs>
        <w:spacing w:after="0" w:line="240" w:lineRule="auto"/>
        <w:jc w:val="both"/>
        <w:rPr>
          <w:spacing w:val="-1"/>
          <w:lang w:eastAsia="tr-TR"/>
        </w:rPr>
      </w:pPr>
      <w:r w:rsidRPr="001F2170">
        <w:rPr>
          <w:b/>
          <w:bCs/>
          <w:spacing w:val="-1"/>
          <w:lang w:eastAsia="tr-TR"/>
        </w:rPr>
        <w:t>Sözleşme</w:t>
      </w:r>
      <w:r w:rsidRPr="001F2170">
        <w:rPr>
          <w:b/>
          <w:bCs/>
          <w:spacing w:val="-1"/>
          <w:lang w:eastAsia="tr-TR"/>
        </w:rPr>
        <w:tab/>
      </w:r>
      <w:r w:rsidRPr="001F2170">
        <w:rPr>
          <w:bCs/>
          <w:spacing w:val="-1"/>
          <w:lang w:eastAsia="tr-TR"/>
        </w:rPr>
        <w:t>:</w:t>
      </w:r>
      <w:r w:rsidRPr="001F2170">
        <w:rPr>
          <w:b/>
          <w:bCs/>
          <w:spacing w:val="-1"/>
          <w:lang w:eastAsia="tr-TR"/>
        </w:rPr>
        <w:t xml:space="preserve"> </w:t>
      </w:r>
      <w:r w:rsidRPr="001F2170">
        <w:rPr>
          <w:spacing w:val="-1"/>
          <w:lang w:eastAsia="tr-TR"/>
        </w:rPr>
        <w:t>Yüklenici ile İHKİB arasında imzalanan sözleşme.</w:t>
      </w:r>
    </w:p>
    <w:p w14:paraId="729815ED" w14:textId="77777777" w:rsidR="0087627C" w:rsidRPr="001F2170" w:rsidRDefault="0087627C" w:rsidP="00CD7706">
      <w:pPr>
        <w:tabs>
          <w:tab w:val="left" w:pos="2835"/>
        </w:tabs>
        <w:spacing w:after="0" w:line="240" w:lineRule="auto"/>
        <w:jc w:val="both"/>
        <w:rPr>
          <w:lang w:eastAsia="tr-TR"/>
        </w:rPr>
      </w:pPr>
      <w:r w:rsidRPr="001F2170">
        <w:rPr>
          <w:b/>
          <w:lang w:eastAsia="tr-TR"/>
        </w:rPr>
        <w:t>Sözleşme Tarihi</w:t>
      </w:r>
      <w:r w:rsidRPr="001F2170">
        <w:rPr>
          <w:lang w:eastAsia="tr-TR"/>
        </w:rPr>
        <w:t xml:space="preserve"> </w:t>
      </w:r>
      <w:r w:rsidRPr="001F2170">
        <w:rPr>
          <w:lang w:eastAsia="tr-TR"/>
        </w:rPr>
        <w:tab/>
        <w:t xml:space="preserve">: Yüklenici ile sözleşme yapılma tarihidir. </w:t>
      </w:r>
    </w:p>
    <w:p w14:paraId="4F8E1617" w14:textId="77777777" w:rsidR="0087627C" w:rsidRPr="001F2170" w:rsidRDefault="0087627C" w:rsidP="00CD7706">
      <w:pPr>
        <w:spacing w:after="0"/>
        <w:jc w:val="both"/>
        <w:rPr>
          <w:b/>
          <w:u w:val="single"/>
        </w:rPr>
      </w:pPr>
    </w:p>
    <w:p w14:paraId="18F246E6" w14:textId="77777777" w:rsidR="0087627C" w:rsidRPr="00FF4090" w:rsidRDefault="00645089" w:rsidP="00CD7706">
      <w:pPr>
        <w:pStyle w:val="ListeParagraf"/>
        <w:numPr>
          <w:ilvl w:val="0"/>
          <w:numId w:val="11"/>
        </w:numPr>
        <w:spacing w:after="0"/>
        <w:jc w:val="both"/>
        <w:rPr>
          <w:b/>
          <w:sz w:val="24"/>
          <w:szCs w:val="24"/>
        </w:rPr>
      </w:pPr>
      <w:r w:rsidRPr="00FF4090">
        <w:rPr>
          <w:b/>
          <w:sz w:val="24"/>
          <w:szCs w:val="24"/>
        </w:rPr>
        <w:t>ARKA PLAN:</w:t>
      </w:r>
    </w:p>
    <w:p w14:paraId="2196B787" w14:textId="77777777" w:rsidR="0087627C" w:rsidRPr="001F2170" w:rsidRDefault="0087627C" w:rsidP="00CD7706">
      <w:pPr>
        <w:pStyle w:val="ListeParagraf"/>
        <w:spacing w:after="0"/>
        <w:jc w:val="both"/>
        <w:rPr>
          <w:b/>
          <w:u w:val="single"/>
        </w:rPr>
      </w:pPr>
    </w:p>
    <w:p w14:paraId="2E0B84F2" w14:textId="77777777" w:rsidR="0087627C" w:rsidRPr="001F2170" w:rsidRDefault="00186DC3" w:rsidP="00CD7706">
      <w:pPr>
        <w:pStyle w:val="ListeParagraf"/>
        <w:numPr>
          <w:ilvl w:val="1"/>
          <w:numId w:val="11"/>
        </w:numPr>
        <w:spacing w:after="0"/>
        <w:ind w:left="709"/>
        <w:jc w:val="both"/>
        <w:rPr>
          <w:b/>
          <w:u w:val="single"/>
        </w:rPr>
      </w:pPr>
      <w:r w:rsidRPr="001F2170">
        <w:rPr>
          <w:b/>
          <w:u w:val="single"/>
        </w:rPr>
        <w:t>UR-GE Tebliği</w:t>
      </w:r>
      <w:r w:rsidR="0087627C" w:rsidRPr="001F2170">
        <w:rPr>
          <w:b/>
          <w:u w:val="single"/>
        </w:rPr>
        <w:t xml:space="preserve"> Hakkında Genel Bilgi</w:t>
      </w:r>
    </w:p>
    <w:p w14:paraId="0AF7F5A9" w14:textId="77777777" w:rsidR="0087627C" w:rsidRPr="001F2170" w:rsidRDefault="0087627C" w:rsidP="00CD7706">
      <w:pPr>
        <w:spacing w:after="0"/>
        <w:jc w:val="both"/>
      </w:pPr>
    </w:p>
    <w:p w14:paraId="6597FB48" w14:textId="41EFABEE" w:rsidR="0087627C" w:rsidRPr="001F2170" w:rsidRDefault="0087627C" w:rsidP="00CD7706">
      <w:pPr>
        <w:spacing w:after="0"/>
        <w:jc w:val="both"/>
      </w:pPr>
      <w:r w:rsidRPr="001F2170">
        <w:t>Türkiye İhracat Stratejisi ile 2023 yı</w:t>
      </w:r>
      <w:r w:rsidR="003E2BE5" w:rsidRPr="001F2170">
        <w:t>lında hazır</w:t>
      </w:r>
      <w:r w:rsidR="00EF7451">
        <w:t xml:space="preserve"> </w:t>
      </w:r>
      <w:r w:rsidR="003E2BE5" w:rsidRPr="001F2170">
        <w:t>giyim sektörü için 60</w:t>
      </w:r>
      <w:r w:rsidRPr="001F2170">
        <w:t xml:space="preserve"> milyar dolar ve toplamda 500 milyar dolar ihracat hedefi belirlenmiştir. Bu hedefe ulaşmak için belirlenen strateji ise kümelenme yaklaşımı ile firmaların üretimde orta ve ileri düzey teknolojiyi kullanarak,  katma değeri yüksek ürünlerle dünya pazarlarında sürdürülebilir ihracat potansiyeli yakalayabilmelerini sağlamaktır. Japonya ve Avrupa Birliği ülkelerinde teknik bilgi paylaşımını destekleyerek </w:t>
      </w:r>
      <w:proofErr w:type="spellStart"/>
      <w:r w:rsidRPr="001F2170">
        <w:t>inovatif</w:t>
      </w:r>
      <w:proofErr w:type="spellEnd"/>
      <w:r w:rsidRPr="001F2170">
        <w:t xml:space="preserve"> çalışmaların gelişmesine katkı sağlamak amacıyla kümelenme yaklaşımı uzun yıllardan beri uygulanmaktadır. Bu yaklaşım ile aynı sektörde faaliyet gösteren firmaların bir küme oluşturarak ortak hedeflere yönelik bir </w:t>
      </w:r>
      <w:proofErr w:type="gramStart"/>
      <w:r w:rsidRPr="001F2170">
        <w:t>sinerji</w:t>
      </w:r>
      <w:proofErr w:type="gramEnd"/>
      <w:r w:rsidRPr="001F2170">
        <w:t xml:space="preserve"> yakalamaları ve bu sinerjiden faydalanarak hedef pazarda daha güçlü bir algı yaratmaları hedeflenmektedir. Türkiye’nin ihracat hedefine ulaşma sürecinde benimsediği kümelenme yaklaşımı 2010/8 Sayılı Ekonomi Bakanlığı Uluslararası Rekabetin Geliştirilmesi (URGE) Tebliği’nin 2010 yılında yürürlüğe girmesiyle uygulamaya geçirilmiştir.</w:t>
      </w:r>
    </w:p>
    <w:p w14:paraId="128FDD6A" w14:textId="77777777" w:rsidR="0087627C" w:rsidRPr="001F2170" w:rsidRDefault="0087627C" w:rsidP="00CD7706">
      <w:pPr>
        <w:spacing w:after="0"/>
        <w:jc w:val="both"/>
      </w:pPr>
    </w:p>
    <w:p w14:paraId="342DE055" w14:textId="5BADE95A" w:rsidR="0087627C" w:rsidRPr="001F2170" w:rsidRDefault="0087627C" w:rsidP="00CD7706">
      <w:pPr>
        <w:spacing w:after="0" w:line="240" w:lineRule="auto"/>
        <w:jc w:val="both"/>
        <w:rPr>
          <w:rFonts w:eastAsia="Times New Roman"/>
          <w:i/>
        </w:rPr>
      </w:pPr>
      <w:r w:rsidRPr="001F2170">
        <w:rPr>
          <w:rFonts w:eastAsia="Times New Roman"/>
          <w:i/>
        </w:rPr>
        <w:t>2010/8 Sayılı Uluslararası Rekabetçiliğin Geliştirilmesinin Desteklenmesi Ha</w:t>
      </w:r>
      <w:r w:rsidR="00D074D9" w:rsidRPr="001F2170">
        <w:rPr>
          <w:rFonts w:eastAsia="Times New Roman"/>
          <w:i/>
        </w:rPr>
        <w:t xml:space="preserve">kkında Tebliğe </w:t>
      </w:r>
      <w:hyperlink r:id="rId8" w:history="1">
        <w:r w:rsidR="005B2DC7">
          <w:rPr>
            <w:rStyle w:val="Kpr"/>
            <w:rFonts w:eastAsia="Times New Roman"/>
            <w:i/>
          </w:rPr>
          <w:t>b</w:t>
        </w:r>
        <w:r w:rsidR="00D074D9" w:rsidRPr="001F2170">
          <w:rPr>
            <w:rStyle w:val="Kpr"/>
            <w:rFonts w:eastAsia="Times New Roman"/>
            <w:i/>
          </w:rPr>
          <w:t>uradan</w:t>
        </w:r>
      </w:hyperlink>
      <w:r w:rsidRPr="001F2170">
        <w:rPr>
          <w:rFonts w:eastAsia="Times New Roman"/>
          <w:i/>
        </w:rPr>
        <w:t xml:space="preserve"> Ulaşabilirsiniz. </w:t>
      </w:r>
    </w:p>
    <w:p w14:paraId="5F03F8E4" w14:textId="77777777" w:rsidR="00BE2D54" w:rsidRPr="001F2170" w:rsidRDefault="00BE2D54" w:rsidP="00CD7706">
      <w:pPr>
        <w:spacing w:after="0" w:line="360" w:lineRule="auto"/>
        <w:jc w:val="both"/>
        <w:rPr>
          <w:b/>
          <w:bCs/>
        </w:rPr>
      </w:pPr>
    </w:p>
    <w:p w14:paraId="234DE314" w14:textId="323B1CFC" w:rsidR="0019250F" w:rsidRDefault="0019250F" w:rsidP="00CD7706">
      <w:pPr>
        <w:spacing w:after="0" w:line="360" w:lineRule="auto"/>
        <w:jc w:val="both"/>
        <w:rPr>
          <w:b/>
          <w:bCs/>
          <w:u w:val="single"/>
        </w:rPr>
      </w:pPr>
      <w:r w:rsidRPr="001F2170">
        <w:rPr>
          <w:b/>
          <w:bCs/>
        </w:rPr>
        <w:t xml:space="preserve">İşbu şartnameye konu olan hizmet alımı, yukarıda detayları aktarılan URGE tebliği kapsamında desteklenmekte olan </w:t>
      </w:r>
      <w:r w:rsidRPr="00B33D50">
        <w:rPr>
          <w:b/>
          <w:bCs/>
        </w:rPr>
        <w:t>“</w:t>
      </w:r>
      <w:r w:rsidR="00F21909" w:rsidRPr="00B33D50">
        <w:rPr>
          <w:b/>
          <w:bCs/>
          <w:u w:val="single"/>
        </w:rPr>
        <w:t>Hazır Giyim Sektöründeki UR-GE Projeleri</w:t>
      </w:r>
      <w:r w:rsidRPr="00B33D50">
        <w:rPr>
          <w:b/>
          <w:bCs/>
          <w:u w:val="single"/>
        </w:rPr>
        <w:t xml:space="preserve">” çerçevesinde yürütülecektir. </w:t>
      </w:r>
    </w:p>
    <w:p w14:paraId="6364F2D6" w14:textId="20D3BBC0" w:rsidR="00C011E8" w:rsidRDefault="00C011E8" w:rsidP="00CD7706">
      <w:pPr>
        <w:spacing w:after="0" w:line="360" w:lineRule="auto"/>
        <w:jc w:val="both"/>
        <w:rPr>
          <w:b/>
          <w:bCs/>
        </w:rPr>
      </w:pPr>
    </w:p>
    <w:p w14:paraId="75D6842C" w14:textId="77777777" w:rsidR="00F21909" w:rsidRDefault="00F21909" w:rsidP="00CD7706">
      <w:pPr>
        <w:spacing w:after="0" w:line="360" w:lineRule="auto"/>
        <w:jc w:val="both"/>
        <w:rPr>
          <w:b/>
          <w:bCs/>
        </w:rPr>
      </w:pPr>
    </w:p>
    <w:p w14:paraId="3590E8D1" w14:textId="77777777" w:rsidR="00766DCC" w:rsidRPr="001F2170" w:rsidRDefault="00766DCC" w:rsidP="00CD7706">
      <w:pPr>
        <w:spacing w:after="0" w:line="360" w:lineRule="auto"/>
        <w:jc w:val="both"/>
        <w:rPr>
          <w:b/>
          <w:bCs/>
        </w:rPr>
      </w:pPr>
    </w:p>
    <w:p w14:paraId="60DCA071" w14:textId="77777777" w:rsidR="00C92CE4" w:rsidRDefault="00C92CE4" w:rsidP="00CD7706">
      <w:pPr>
        <w:spacing w:after="0" w:line="360" w:lineRule="auto"/>
        <w:jc w:val="both"/>
        <w:rPr>
          <w:b/>
          <w:bCs/>
        </w:rPr>
      </w:pPr>
    </w:p>
    <w:p w14:paraId="018144AF" w14:textId="11540F53" w:rsidR="00C92CE4" w:rsidRDefault="00C92CE4" w:rsidP="00CD7706">
      <w:pPr>
        <w:spacing w:after="0" w:line="360" w:lineRule="auto"/>
        <w:jc w:val="both"/>
        <w:rPr>
          <w:b/>
          <w:bCs/>
        </w:rPr>
      </w:pPr>
      <w:r>
        <w:rPr>
          <w:b/>
          <w:bCs/>
        </w:rPr>
        <w:t xml:space="preserve">Hazır Giyim Sektöründeki UR-GE Projeleri kapsamında yer alan </w:t>
      </w:r>
      <w:r w:rsidRPr="001F2170">
        <w:rPr>
          <w:b/>
          <w:bCs/>
        </w:rPr>
        <w:t>Faaliyetler</w:t>
      </w:r>
      <w:r>
        <w:rPr>
          <w:b/>
          <w:bCs/>
        </w:rPr>
        <w:t>;</w:t>
      </w:r>
    </w:p>
    <w:p w14:paraId="6A9D64C4" w14:textId="2E235C47" w:rsidR="00186DC3" w:rsidRPr="001F2170" w:rsidRDefault="0087627C" w:rsidP="00186DC3">
      <w:pPr>
        <w:spacing w:after="0" w:line="240" w:lineRule="auto"/>
        <w:jc w:val="both"/>
      </w:pPr>
      <w:r w:rsidRPr="001F2170">
        <w:rPr>
          <w:b/>
          <w:bCs/>
        </w:rPr>
        <w:t>İhtiyaç Analizi:</w:t>
      </w:r>
      <w:r w:rsidRPr="001F2170">
        <w:t xml:space="preserve"> Projenin ilk aşaması olarak İhtiya</w:t>
      </w:r>
      <w:r w:rsidR="00F810B2" w:rsidRPr="001F2170">
        <w:t xml:space="preserve">ç Analizi faaliyeti kapsamında </w:t>
      </w:r>
      <w:r w:rsidRPr="001F2170">
        <w:t>katılımcı firmaların ihracat yönünden durum değerlendirilmesi, uluslararası pazar bilgisi, satış, pazarlama, tanıtım ve üretim süreçleri gibi alanlarda yaşadıkları ortak sorunların belirlenmesine yönelik</w:t>
      </w:r>
      <w:r w:rsidRPr="001F2170">
        <w:rPr>
          <w:b/>
        </w:rPr>
        <w:t xml:space="preserve"> </w:t>
      </w:r>
      <w:r w:rsidR="00F810B2" w:rsidRPr="001F2170">
        <w:t>kapsamlı rapor hazırlanmaktadır.</w:t>
      </w:r>
    </w:p>
    <w:p w14:paraId="71939039" w14:textId="2EE81F82" w:rsidR="00F810B2" w:rsidRPr="001F2170" w:rsidRDefault="00B21EF7" w:rsidP="00F810B2">
      <w:pPr>
        <w:spacing w:after="0" w:line="240" w:lineRule="auto"/>
        <w:jc w:val="both"/>
      </w:pPr>
      <w:r w:rsidRPr="001F2170">
        <w:rPr>
          <w:b/>
          <w:bCs/>
        </w:rPr>
        <w:t>Eğitim v</w:t>
      </w:r>
      <w:r w:rsidR="0087627C" w:rsidRPr="001F2170">
        <w:rPr>
          <w:b/>
          <w:bCs/>
        </w:rPr>
        <w:t>e Danışmanlık Programları:</w:t>
      </w:r>
      <w:r w:rsidR="0087627C" w:rsidRPr="001F2170">
        <w:t xml:space="preserve"> Proje kapsamında; firmaların ihracat kapasitesinin artırılması, kurumsallaşma ve markalaşma sürecinin desteklenmesi ve inovasyon kültürünün geliştirilmesi gibi firmaları ihracat hedefleri doğrultusunda güçlendirecek konularda eğitim ve danışmanlık verilecektir. </w:t>
      </w:r>
    </w:p>
    <w:p w14:paraId="20C2F77E" w14:textId="77777777" w:rsidR="00C92CE4" w:rsidRDefault="0087627C" w:rsidP="006029AE">
      <w:pPr>
        <w:spacing w:after="0" w:line="240" w:lineRule="auto"/>
        <w:jc w:val="both"/>
        <w:rPr>
          <w:b/>
          <w:bCs/>
        </w:rPr>
      </w:pPr>
      <w:r w:rsidRPr="001F2170">
        <w:rPr>
          <w:b/>
          <w:bCs/>
        </w:rPr>
        <w:t>Yurt</w:t>
      </w:r>
      <w:r w:rsidR="00C936FB">
        <w:rPr>
          <w:b/>
          <w:bCs/>
        </w:rPr>
        <w:t xml:space="preserve"> </w:t>
      </w:r>
      <w:r w:rsidRPr="001F2170">
        <w:rPr>
          <w:b/>
          <w:bCs/>
        </w:rPr>
        <w:t xml:space="preserve">dışı Pazarlama </w:t>
      </w:r>
      <w:r w:rsidR="00F810B2" w:rsidRPr="001F2170">
        <w:rPr>
          <w:b/>
          <w:bCs/>
        </w:rPr>
        <w:t>Programları</w:t>
      </w:r>
      <w:r w:rsidRPr="001F2170">
        <w:rPr>
          <w:b/>
          <w:bCs/>
        </w:rPr>
        <w:t>:</w:t>
      </w:r>
    </w:p>
    <w:p w14:paraId="1CA58683" w14:textId="729D587D" w:rsidR="0087627C" w:rsidRPr="001F2170" w:rsidRDefault="00C92CE4" w:rsidP="006029AE">
      <w:pPr>
        <w:spacing w:after="0" w:line="240" w:lineRule="auto"/>
        <w:jc w:val="both"/>
      </w:pPr>
      <w:r w:rsidRPr="001F2170">
        <w:t>Uluslararası pazarlarda organize edilen yurtdışı pazarlama faaliyetleri ve etkinliklere (ortak pazar araştırmaları, pazar ziyaretleri, küme tanıtım faaliyetleri, ticaret heyetleri, eşleştirme vb. diğer organizasyonlar) katılım,</w:t>
      </w:r>
      <w:r>
        <w:t xml:space="preserve"> </w:t>
      </w:r>
      <w:r w:rsidRPr="001F2170">
        <w:t>Uluslararası Ticaret ve Alım Heyetlerinin düzenlenmesi</w:t>
      </w:r>
      <w:r>
        <w:t xml:space="preserve"> </w:t>
      </w:r>
      <w:r w:rsidRPr="001F2170">
        <w:t>ile proje katılımcısı firmaların önemli pazar bilgileri edinmelerinin yanı sıra potansiyel işbirliği ortaklarına ulaşmalarının da sağlanması hedeflenmektedir.</w:t>
      </w:r>
      <w:r w:rsidRPr="001F2170">
        <w:tab/>
      </w:r>
      <w:r w:rsidR="0087627C" w:rsidRPr="001F2170">
        <w:t xml:space="preserve"> </w:t>
      </w:r>
    </w:p>
    <w:p w14:paraId="0C68ADE5" w14:textId="79994F18" w:rsidR="00186DC3" w:rsidRPr="001F2170" w:rsidRDefault="00186DC3" w:rsidP="00C92CE4">
      <w:pPr>
        <w:pStyle w:val="ListeParagraf"/>
        <w:spacing w:after="0" w:line="240" w:lineRule="auto"/>
        <w:jc w:val="both"/>
      </w:pPr>
    </w:p>
    <w:p w14:paraId="26E3E1B7" w14:textId="77777777" w:rsidR="00BE2D54" w:rsidRPr="001F2170" w:rsidRDefault="00C731F8" w:rsidP="00186DC3">
      <w:pPr>
        <w:numPr>
          <w:ilvl w:val="1"/>
          <w:numId w:val="11"/>
        </w:numPr>
        <w:spacing w:after="0" w:line="360" w:lineRule="auto"/>
        <w:jc w:val="both"/>
        <w:rPr>
          <w:b/>
          <w:bCs/>
          <w:u w:val="single"/>
        </w:rPr>
      </w:pPr>
      <w:r w:rsidRPr="001F2170">
        <w:rPr>
          <w:b/>
          <w:bCs/>
          <w:u w:val="single"/>
        </w:rPr>
        <w:t xml:space="preserve">Sektör ve </w:t>
      </w:r>
      <w:r w:rsidR="00186DC3" w:rsidRPr="001F2170">
        <w:rPr>
          <w:b/>
          <w:bCs/>
          <w:u w:val="single"/>
        </w:rPr>
        <w:t xml:space="preserve">Proje Hakkında Genel Bilgi </w:t>
      </w:r>
    </w:p>
    <w:p w14:paraId="780C18B6" w14:textId="77777777" w:rsidR="002D7276" w:rsidRDefault="002D7276" w:rsidP="002D7276">
      <w:pPr>
        <w:spacing w:after="0" w:line="240" w:lineRule="auto"/>
        <w:jc w:val="both"/>
      </w:pPr>
      <w:r w:rsidRPr="007A4A56">
        <w:t xml:space="preserve">İstanbul Hazır Giyim ve Konfeksiyon İhracatçıları Birliği (İHKİB) tarafından </w:t>
      </w:r>
      <w:r>
        <w:t xml:space="preserve">söz konusu tebliğ kapsamında hazır giyimin alt sektörlerinde kümelenme projelerinin yürütülmesi planlanmaktadır. Hazır giyim ve </w:t>
      </w:r>
      <w:proofErr w:type="gramStart"/>
      <w:r>
        <w:t>konfeksiyon</w:t>
      </w:r>
      <w:proofErr w:type="gramEnd"/>
      <w:r>
        <w:t xml:space="preserve"> sektöründe 2017 yılının Ocak-Mayıs döneminde 6,8 milyar dolar değerinde ihracat gerçekleştirilmiştir. Kümelenme projeleri ile sektörün yakaladığı bu hızlı ivmeyi kullanarak; Türk üreticileri / markaları algısını</w:t>
      </w:r>
      <w:r w:rsidRPr="00AB5CE6">
        <w:t xml:space="preserve"> </w:t>
      </w:r>
      <w:r>
        <w:t xml:space="preserve">/ </w:t>
      </w:r>
      <w:r w:rsidRPr="00AB5CE6">
        <w:t>sinerji</w:t>
      </w:r>
      <w:r>
        <w:t>sini</w:t>
      </w:r>
      <w:r w:rsidRPr="00AB5CE6">
        <w:t xml:space="preserve"> </w:t>
      </w:r>
      <w:r>
        <w:t xml:space="preserve">yaratmak, ortak bir </w:t>
      </w:r>
      <w:proofErr w:type="gramStart"/>
      <w:r>
        <w:t>vizyon</w:t>
      </w:r>
      <w:proofErr w:type="gramEnd"/>
      <w:r>
        <w:t xml:space="preserve"> belirleyerek stratejik bir yol haritası oluşturmak, </w:t>
      </w:r>
      <w:r w:rsidRPr="00AB5CE6">
        <w:t>uluslararası piyasalarda</w:t>
      </w:r>
      <w:r>
        <w:t xml:space="preserve"> ve</w:t>
      </w:r>
      <w:r w:rsidRPr="00AB5CE6">
        <w:t xml:space="preserve"> hâlihazırda ihracat yaptıkları pazarlarda sürdürülebilir ihracat</w:t>
      </w:r>
      <w:r>
        <w:t>ı yakalamak ve küme firmalarının rekabet kabiliyetlerini geliştirerek yeni pazarlara</w:t>
      </w:r>
      <w:r w:rsidRPr="00AB5CE6">
        <w:t xml:space="preserve"> erişim</w:t>
      </w:r>
      <w:r>
        <w:t xml:space="preserve">lerinin sağlanması hedeflenmektedir. </w:t>
      </w:r>
    </w:p>
    <w:p w14:paraId="4F85445E" w14:textId="77777777" w:rsidR="00F21909" w:rsidRDefault="00F21909" w:rsidP="00F21909">
      <w:pPr>
        <w:spacing w:after="0" w:line="240" w:lineRule="auto"/>
        <w:jc w:val="both"/>
      </w:pPr>
    </w:p>
    <w:p w14:paraId="469C9B5F" w14:textId="77777777" w:rsidR="00F21909" w:rsidRPr="009F55AC" w:rsidRDefault="00F21909" w:rsidP="00F21909">
      <w:pPr>
        <w:spacing w:after="0" w:line="240" w:lineRule="auto"/>
        <w:jc w:val="both"/>
      </w:pPr>
      <w:r>
        <w:t xml:space="preserve">Aşağıda listelenen alt sektörlerde faaliyet gösteren üye firmalara duyuruya çıkılarak talep toplanacak ve </w:t>
      </w:r>
      <w:r w:rsidRPr="00F36575">
        <w:t xml:space="preserve">firmaların başvuru </w:t>
      </w:r>
      <w:r>
        <w:t>yoğunluğuna</w:t>
      </w:r>
      <w:r w:rsidRPr="00F36575">
        <w:t xml:space="preserve"> göre </w:t>
      </w:r>
      <w:r>
        <w:t xml:space="preserve">belirlenecek olan sektör için proje çalışmaları başlatılacaktır: </w:t>
      </w:r>
    </w:p>
    <w:p w14:paraId="77B0120F" w14:textId="77777777" w:rsidR="00F21909" w:rsidRDefault="00F21909" w:rsidP="00F21909">
      <w:pPr>
        <w:spacing w:after="0" w:line="240" w:lineRule="auto"/>
        <w:ind w:left="720"/>
        <w:jc w:val="both"/>
      </w:pPr>
    </w:p>
    <w:p w14:paraId="2F4961FC" w14:textId="77777777" w:rsidR="000C13BE" w:rsidRDefault="000C13BE" w:rsidP="00AD73C6">
      <w:pPr>
        <w:spacing w:after="0" w:line="240" w:lineRule="auto"/>
        <w:jc w:val="both"/>
        <w:rPr>
          <w:bCs/>
        </w:rPr>
      </w:pPr>
    </w:p>
    <w:p w14:paraId="11B4BFBF" w14:textId="0E6AE4B7" w:rsidR="00FD16B0" w:rsidRPr="001E509F" w:rsidRDefault="00AD73C6" w:rsidP="00AD73C6">
      <w:pPr>
        <w:spacing w:after="0" w:line="240" w:lineRule="auto"/>
        <w:jc w:val="both"/>
        <w:rPr>
          <w:bCs/>
        </w:rPr>
      </w:pPr>
      <w:r w:rsidRPr="001F2170">
        <w:rPr>
          <w:bCs/>
        </w:rPr>
        <w:t>Faaliyet tablosunda belirtilen eğitim, danışmanlık ve yurt dışı faaliyetleri birbirini takip eden ve bir bütün olarak işletmelere katma değer kazandıracak çalışmalar olarak düşünülmelidir. İşletmelerin sabırla ilk faaliyetlerden başlayarak, kabiliyetlerini geliştirmeleri ve üç yılın sonunda doğrudan ihracat satışlarını artırmaları ve sürdürülebilir kılmaları hedeflenmektedir.</w:t>
      </w:r>
      <w:r w:rsidR="0019250F" w:rsidRPr="001F2170">
        <w:rPr>
          <w:bCs/>
        </w:rPr>
        <w:t xml:space="preserve"> </w:t>
      </w:r>
    </w:p>
    <w:p w14:paraId="2B65E0E1" w14:textId="77777777" w:rsidR="000C13BE" w:rsidRDefault="000C13BE" w:rsidP="00AD73C6">
      <w:pPr>
        <w:spacing w:after="0" w:line="240" w:lineRule="auto"/>
        <w:jc w:val="both"/>
        <w:rPr>
          <w:bCs/>
          <w:color w:val="FF0000"/>
        </w:rPr>
      </w:pPr>
    </w:p>
    <w:p w14:paraId="4DF64C2E" w14:textId="77777777" w:rsidR="000C13BE" w:rsidRPr="000C13BE" w:rsidRDefault="000C13BE" w:rsidP="00AD73C6">
      <w:pPr>
        <w:spacing w:after="0" w:line="240" w:lineRule="auto"/>
        <w:jc w:val="both"/>
        <w:rPr>
          <w:bCs/>
        </w:rPr>
      </w:pPr>
    </w:p>
    <w:p w14:paraId="0FE5DD44" w14:textId="541468B2" w:rsidR="00AD73C6" w:rsidRPr="000C13BE" w:rsidRDefault="0019250F" w:rsidP="00AD73C6">
      <w:pPr>
        <w:spacing w:after="0" w:line="240" w:lineRule="auto"/>
        <w:jc w:val="both"/>
        <w:rPr>
          <w:b/>
        </w:rPr>
      </w:pPr>
      <w:r w:rsidRPr="000C13BE">
        <w:rPr>
          <w:bCs/>
        </w:rPr>
        <w:t xml:space="preserve">İşbu şartnameye konu olan </w:t>
      </w:r>
      <w:r w:rsidR="00F21909" w:rsidRPr="00854AB4">
        <w:rPr>
          <w:b/>
        </w:rPr>
        <w:t>“</w:t>
      </w:r>
      <w:r w:rsidR="00E348E4" w:rsidRPr="00854AB4">
        <w:rPr>
          <w:b/>
        </w:rPr>
        <w:t>Enerji Etüt Çalışması ve Raporlaması</w:t>
      </w:r>
      <w:r w:rsidR="00FC66D0" w:rsidRPr="00854AB4">
        <w:rPr>
          <w:b/>
        </w:rPr>
        <w:t>”</w:t>
      </w:r>
      <w:r w:rsidR="00FC66D0" w:rsidRPr="00854AB4">
        <w:t xml:space="preserve"> </w:t>
      </w:r>
      <w:r w:rsidRPr="00854AB4">
        <w:rPr>
          <w:bCs/>
        </w:rPr>
        <w:t xml:space="preserve"> </w:t>
      </w:r>
      <w:r w:rsidRPr="000C13BE">
        <w:rPr>
          <w:bCs/>
        </w:rPr>
        <w:t>Eği</w:t>
      </w:r>
      <w:r w:rsidR="000C13BE" w:rsidRPr="000C13BE">
        <w:rPr>
          <w:bCs/>
        </w:rPr>
        <w:t>tim/ Danışmanlık hizmet alımı</w:t>
      </w:r>
      <w:r w:rsidR="00FD16B0" w:rsidRPr="000C13BE">
        <w:rPr>
          <w:bCs/>
        </w:rPr>
        <w:t>,</w:t>
      </w:r>
      <w:r w:rsidRPr="000C13BE">
        <w:rPr>
          <w:bCs/>
        </w:rPr>
        <w:t xml:space="preserve"> </w:t>
      </w:r>
      <w:r w:rsidR="00631F1B" w:rsidRPr="000C13BE">
        <w:rPr>
          <w:bCs/>
        </w:rPr>
        <w:t xml:space="preserve">çeşitli alt sektörlerde devam eden </w:t>
      </w:r>
      <w:r w:rsidR="00FD16B0" w:rsidRPr="000C13BE">
        <w:rPr>
          <w:bCs/>
        </w:rPr>
        <w:t xml:space="preserve">UR-GE projelerinin </w:t>
      </w:r>
      <w:r w:rsidR="000C13BE" w:rsidRPr="000C13BE">
        <w:rPr>
          <w:bCs/>
        </w:rPr>
        <w:t xml:space="preserve">ihtiyaç analizi </w:t>
      </w:r>
      <w:r w:rsidR="00631F1B" w:rsidRPr="000C13BE">
        <w:rPr>
          <w:bCs/>
        </w:rPr>
        <w:t>sonucu ortaya çı</w:t>
      </w:r>
      <w:r w:rsidR="00FD16B0" w:rsidRPr="000C13BE">
        <w:rPr>
          <w:bCs/>
        </w:rPr>
        <w:t xml:space="preserve">kan ortak </w:t>
      </w:r>
      <w:r w:rsidR="00631F1B" w:rsidRPr="000C13BE">
        <w:rPr>
          <w:bCs/>
        </w:rPr>
        <w:t xml:space="preserve">ihtiyaç duyulan </w:t>
      </w:r>
      <w:r w:rsidR="00FD16B0" w:rsidRPr="000C13BE">
        <w:rPr>
          <w:bCs/>
        </w:rPr>
        <w:t>teknik danışmanlık konusu olması sebebiyle</w:t>
      </w:r>
      <w:r w:rsidRPr="000C13BE">
        <w:rPr>
          <w:bCs/>
        </w:rPr>
        <w:t xml:space="preserve"> belirlenmiştir. </w:t>
      </w:r>
    </w:p>
    <w:p w14:paraId="3D07347A" w14:textId="35D50B09" w:rsidR="00E17EEB" w:rsidRDefault="00E17EEB" w:rsidP="00A90092">
      <w:pPr>
        <w:spacing w:after="0" w:line="240" w:lineRule="auto"/>
        <w:jc w:val="both"/>
        <w:rPr>
          <w:bCs/>
        </w:rPr>
      </w:pPr>
    </w:p>
    <w:p w14:paraId="491527D8" w14:textId="4BA65F90" w:rsidR="001E509F" w:rsidRDefault="001E509F" w:rsidP="00A90092">
      <w:pPr>
        <w:spacing w:after="0" w:line="240" w:lineRule="auto"/>
        <w:jc w:val="both"/>
        <w:rPr>
          <w:bCs/>
        </w:rPr>
      </w:pPr>
    </w:p>
    <w:p w14:paraId="48ACE5D6" w14:textId="2BFA2A5F" w:rsidR="001E509F" w:rsidRDefault="001E509F" w:rsidP="00A90092">
      <w:pPr>
        <w:spacing w:after="0" w:line="240" w:lineRule="auto"/>
        <w:jc w:val="both"/>
        <w:rPr>
          <w:bCs/>
        </w:rPr>
      </w:pPr>
    </w:p>
    <w:p w14:paraId="37383A01" w14:textId="03161AC0" w:rsidR="001E509F" w:rsidRDefault="001E509F" w:rsidP="00A90092">
      <w:pPr>
        <w:spacing w:after="0" w:line="240" w:lineRule="auto"/>
        <w:jc w:val="both"/>
        <w:rPr>
          <w:bCs/>
        </w:rPr>
      </w:pPr>
    </w:p>
    <w:p w14:paraId="020CD7D3" w14:textId="77777777" w:rsidR="001E509F" w:rsidRPr="001F2170" w:rsidRDefault="001E509F" w:rsidP="00A90092">
      <w:pPr>
        <w:spacing w:after="0" w:line="240" w:lineRule="auto"/>
        <w:jc w:val="both"/>
        <w:rPr>
          <w:bCs/>
        </w:rPr>
      </w:pPr>
    </w:p>
    <w:p w14:paraId="5874F034" w14:textId="77777777" w:rsidR="0087627C" w:rsidRPr="00FF4090" w:rsidRDefault="00645089" w:rsidP="00CD7706">
      <w:pPr>
        <w:pStyle w:val="ListeParagraf"/>
        <w:numPr>
          <w:ilvl w:val="0"/>
          <w:numId w:val="11"/>
        </w:numPr>
        <w:spacing w:after="0" w:line="360" w:lineRule="auto"/>
        <w:jc w:val="both"/>
        <w:rPr>
          <w:b/>
          <w:bCs/>
          <w:sz w:val="24"/>
          <w:szCs w:val="24"/>
        </w:rPr>
      </w:pPr>
      <w:r w:rsidRPr="00FF4090">
        <w:rPr>
          <w:b/>
          <w:bCs/>
          <w:sz w:val="24"/>
          <w:szCs w:val="24"/>
        </w:rPr>
        <w:t>SÖZLEŞME MAKAMI</w:t>
      </w:r>
    </w:p>
    <w:p w14:paraId="5E427619" w14:textId="7145B506" w:rsidR="00E17EEB" w:rsidRPr="001F2170" w:rsidRDefault="0087627C" w:rsidP="00FD4615">
      <w:pPr>
        <w:spacing w:after="0" w:line="240" w:lineRule="auto"/>
        <w:jc w:val="both"/>
        <w:rPr>
          <w:bCs/>
        </w:rPr>
      </w:pPr>
      <w:r w:rsidRPr="001F2170">
        <w:rPr>
          <w:bCs/>
        </w:rPr>
        <w:t xml:space="preserve">Sözleşme Makamı, </w:t>
      </w:r>
      <w:r w:rsidR="00A0570C" w:rsidRPr="001F2170">
        <w:rPr>
          <w:bCs/>
        </w:rPr>
        <w:t>İstanbul Tekstil ve Konfeksiyon İhracatçı</w:t>
      </w:r>
      <w:r w:rsidR="0019250F" w:rsidRPr="001F2170">
        <w:rPr>
          <w:bCs/>
        </w:rPr>
        <w:t xml:space="preserve"> Birlikleri Genel Sekreterliği </w:t>
      </w:r>
      <w:r w:rsidR="00A0570C" w:rsidRPr="001F2170">
        <w:rPr>
          <w:bCs/>
        </w:rPr>
        <w:t xml:space="preserve">(İTKİB) bünyesinde hizmet vermekte olan </w:t>
      </w:r>
      <w:r w:rsidRPr="001F2170">
        <w:rPr>
          <w:bCs/>
        </w:rPr>
        <w:t>İstanbul Hazır</w:t>
      </w:r>
      <w:r w:rsidR="00F21909">
        <w:rPr>
          <w:bCs/>
        </w:rPr>
        <w:t xml:space="preserve"> G</w:t>
      </w:r>
      <w:r w:rsidRPr="001F2170">
        <w:rPr>
          <w:bCs/>
        </w:rPr>
        <w:t xml:space="preserve">iyim ve Konfeksiyon </w:t>
      </w:r>
      <w:r w:rsidR="00632B80" w:rsidRPr="001F2170">
        <w:rPr>
          <w:bCs/>
        </w:rPr>
        <w:t>İhracatçıları</w:t>
      </w:r>
      <w:r w:rsidRPr="001F2170">
        <w:rPr>
          <w:bCs/>
        </w:rPr>
        <w:t xml:space="preserve"> Birliği (İHKİB)’</w:t>
      </w:r>
      <w:proofErr w:type="spellStart"/>
      <w:r w:rsidRPr="001F2170">
        <w:rPr>
          <w:bCs/>
        </w:rPr>
        <w:t>dir</w:t>
      </w:r>
      <w:proofErr w:type="spellEnd"/>
      <w:r w:rsidRPr="001F2170">
        <w:rPr>
          <w:bCs/>
        </w:rPr>
        <w:t>.</w:t>
      </w:r>
    </w:p>
    <w:p w14:paraId="0692CB0E" w14:textId="77777777" w:rsidR="00FD4615" w:rsidRPr="001F2170" w:rsidRDefault="00FD4615" w:rsidP="00FD4615">
      <w:pPr>
        <w:spacing w:after="0" w:line="240" w:lineRule="auto"/>
        <w:jc w:val="both"/>
        <w:rPr>
          <w:bCs/>
        </w:rPr>
      </w:pPr>
    </w:p>
    <w:p w14:paraId="36B996FE" w14:textId="77777777" w:rsidR="0087627C" w:rsidRPr="001F2170" w:rsidRDefault="0087627C" w:rsidP="00CD7706">
      <w:pPr>
        <w:pStyle w:val="ListeParagraf"/>
        <w:numPr>
          <w:ilvl w:val="1"/>
          <w:numId w:val="11"/>
        </w:numPr>
        <w:spacing w:after="0" w:line="360" w:lineRule="auto"/>
        <w:ind w:left="567" w:hanging="283"/>
        <w:jc w:val="both"/>
        <w:rPr>
          <w:b/>
          <w:bCs/>
          <w:u w:val="single"/>
        </w:rPr>
      </w:pPr>
      <w:r w:rsidRPr="001F2170">
        <w:rPr>
          <w:b/>
          <w:bCs/>
          <w:u w:val="single"/>
        </w:rPr>
        <w:t xml:space="preserve"> Sözleşme Makamı Hakkında Genel Bilgi</w:t>
      </w:r>
    </w:p>
    <w:p w14:paraId="08E2560F" w14:textId="77777777" w:rsidR="0087627C" w:rsidRPr="001F2170" w:rsidRDefault="0087627C" w:rsidP="00186DC3">
      <w:pPr>
        <w:spacing w:after="0" w:line="240" w:lineRule="auto"/>
        <w:jc w:val="both"/>
      </w:pPr>
      <w:r w:rsidRPr="001F2170">
        <w:t>İhracatçı Birlikleri 1937 yılından bu yana Türkiye'nin çeşitli illerinde çeşitli sektörlerde hizmet vermekte olan ve ihracatın artırılması, desteklenmesi ve koordinasyonunu sağlayarak ekonomik gelişmeye katkıda bulunmayı amaçlayan kuruluşlardır.</w:t>
      </w:r>
    </w:p>
    <w:p w14:paraId="6E0C315F" w14:textId="77777777" w:rsidR="00E17EEB" w:rsidRPr="001F2170" w:rsidRDefault="00E17EEB" w:rsidP="00CD7706">
      <w:pPr>
        <w:spacing w:after="0"/>
        <w:jc w:val="both"/>
      </w:pPr>
    </w:p>
    <w:p w14:paraId="64CF04FE" w14:textId="77777777" w:rsidR="0087627C" w:rsidRPr="001F2170" w:rsidRDefault="0087627C" w:rsidP="003E2BE5">
      <w:pPr>
        <w:spacing w:after="0" w:line="240" w:lineRule="auto"/>
        <w:jc w:val="both"/>
      </w:pPr>
      <w:r w:rsidRPr="001F2170">
        <w:t xml:space="preserve">2009’dan bu yana Türkiye’de 24 ayrı sektörde/alt sektörde faaliyet gösteren 61 ihracatçı birliği vardır. İhracatçı birlikleri, üye firmaların ticari kapasitelerinin gelişmesine katkıda bulunmaktır. Birlikler bu genel amaca yönelik olarak birçok fonksiyon ifa etmektedir. Bunlar Kanun ve Yönetmelik'te genel hatları ile tanımlanmıştır. </w:t>
      </w:r>
    </w:p>
    <w:p w14:paraId="74FF6B4C" w14:textId="77777777" w:rsidR="00E17EEB" w:rsidRPr="001F2170" w:rsidRDefault="00E17EEB" w:rsidP="00E17EEB">
      <w:pPr>
        <w:spacing w:after="0" w:line="240" w:lineRule="auto"/>
        <w:jc w:val="both"/>
      </w:pPr>
    </w:p>
    <w:p w14:paraId="05C43973" w14:textId="77777777" w:rsidR="00A0570C" w:rsidRPr="001F2170" w:rsidRDefault="00A0570C" w:rsidP="00A0570C">
      <w:pPr>
        <w:spacing w:after="0" w:line="240" w:lineRule="auto"/>
        <w:jc w:val="both"/>
      </w:pPr>
      <w:r w:rsidRPr="001F2170">
        <w:t>Türkiye çapında faaliyet gösteren birlikler 13 genel sekreterlik halinde örgütlenmiştir. İstanbul Tekstil ve Konfeksiyon İhracatçı Birlikleri Genel Sekreterliği (İTKİB) bunlardan birisi olup bünyesinde dört birlik bulunmaktadır. Bunlar,</w:t>
      </w:r>
    </w:p>
    <w:p w14:paraId="53DCA78D" w14:textId="77777777" w:rsidR="00A0570C" w:rsidRPr="001F2170" w:rsidRDefault="00A0570C" w:rsidP="00A0570C">
      <w:pPr>
        <w:spacing w:after="0" w:line="240" w:lineRule="auto"/>
        <w:jc w:val="both"/>
      </w:pPr>
      <w:r w:rsidRPr="001F2170">
        <w:t xml:space="preserve"> </w:t>
      </w:r>
    </w:p>
    <w:p w14:paraId="53149D98" w14:textId="4A12D62A" w:rsidR="00A0570C" w:rsidRPr="001F2170" w:rsidRDefault="00A0570C" w:rsidP="00A0570C">
      <w:pPr>
        <w:numPr>
          <w:ilvl w:val="0"/>
          <w:numId w:val="18"/>
        </w:numPr>
        <w:spacing w:after="0" w:line="240" w:lineRule="auto"/>
        <w:jc w:val="both"/>
      </w:pPr>
      <w:r w:rsidRPr="001F2170">
        <w:t>İstanbul Hazır</w:t>
      </w:r>
      <w:r w:rsidR="00AE074F">
        <w:t xml:space="preserve"> G</w:t>
      </w:r>
      <w:r w:rsidRPr="001F2170">
        <w:t>iyim ve Konfeksiyon İhracatçıları Birliği;</w:t>
      </w:r>
    </w:p>
    <w:p w14:paraId="58EEB419" w14:textId="77777777" w:rsidR="00A0570C" w:rsidRPr="001F2170" w:rsidRDefault="00A0570C" w:rsidP="00A0570C">
      <w:pPr>
        <w:numPr>
          <w:ilvl w:val="0"/>
          <w:numId w:val="18"/>
        </w:numPr>
        <w:spacing w:after="0" w:line="240" w:lineRule="auto"/>
        <w:jc w:val="both"/>
      </w:pPr>
      <w:r w:rsidRPr="001F2170">
        <w:t>İstanbul Tekstil ve Hammaddeleri İhracatçıları Birliği;</w:t>
      </w:r>
    </w:p>
    <w:p w14:paraId="588001CA" w14:textId="77777777" w:rsidR="00A0570C" w:rsidRPr="001F2170" w:rsidRDefault="00A0570C" w:rsidP="00A0570C">
      <w:pPr>
        <w:numPr>
          <w:ilvl w:val="0"/>
          <w:numId w:val="18"/>
        </w:numPr>
        <w:spacing w:after="0" w:line="240" w:lineRule="auto"/>
        <w:jc w:val="both"/>
      </w:pPr>
      <w:r w:rsidRPr="001F2170">
        <w:t>İstanbul Deri ve Deri Mamulleri İhracatçıları Birliği;</w:t>
      </w:r>
    </w:p>
    <w:p w14:paraId="41D19300" w14:textId="77777777" w:rsidR="00A0570C" w:rsidRPr="001F2170" w:rsidRDefault="00A0570C" w:rsidP="00A0570C">
      <w:pPr>
        <w:numPr>
          <w:ilvl w:val="0"/>
          <w:numId w:val="18"/>
        </w:numPr>
        <w:spacing w:after="0" w:line="240" w:lineRule="auto"/>
        <w:jc w:val="both"/>
      </w:pPr>
      <w:r w:rsidRPr="001F2170">
        <w:t xml:space="preserve">İstanbul Halı İhracatçıları Birliği'dir. </w:t>
      </w:r>
    </w:p>
    <w:p w14:paraId="20014111" w14:textId="77777777" w:rsidR="00A0570C" w:rsidRPr="001F2170" w:rsidRDefault="00A0570C" w:rsidP="00A0570C">
      <w:pPr>
        <w:spacing w:after="0" w:line="240" w:lineRule="auto"/>
        <w:jc w:val="both"/>
      </w:pPr>
    </w:p>
    <w:p w14:paraId="3390E40C" w14:textId="634541A3" w:rsidR="00F810B2" w:rsidRPr="001F2170" w:rsidRDefault="0087627C" w:rsidP="00F810B2">
      <w:pPr>
        <w:spacing w:after="0" w:line="240" w:lineRule="auto"/>
        <w:jc w:val="both"/>
      </w:pPr>
      <w:r w:rsidRPr="001F2170">
        <w:t>Başvuran kurum olan İstanbul Hazır</w:t>
      </w:r>
      <w:r w:rsidR="0068431B">
        <w:t xml:space="preserve"> G</w:t>
      </w:r>
      <w:r w:rsidRPr="001F2170">
        <w:t>iyim ve Konfeksiyon İhracatçı Birliği (İHKİB) yaklaşık 10.000 kayıtlı firma üyesi ile sektörünün önde gelen</w:t>
      </w:r>
      <w:r w:rsidR="0019250F" w:rsidRPr="001F2170">
        <w:t xml:space="preserve"> işbirliği</w:t>
      </w:r>
      <w:r w:rsidRPr="001F2170">
        <w:t xml:space="preserve"> kuruluşudur. Birçok yerel ve ulusal projeyi başarı ile yönetmiş olan Birlik proje uygulaması konusunda oldukça deneyimlidir.  İHKİB’in ana amacı iştigal sahası içerindeki sektörlerde Türkiye’nin ihracat potansiyelini arttırmak, ihracat performansını yükseltmek ve uluslararası ticari faaliyetlerinde üyelerine yardımcı olarak ikili ve çok taraflı ticari ilişkilerin geliştirilmesine katkıda bulunmak olarak tanımlanabilir.</w:t>
      </w:r>
    </w:p>
    <w:p w14:paraId="2AB20444" w14:textId="77777777" w:rsidR="00F810B2" w:rsidRPr="001F2170" w:rsidRDefault="00F810B2" w:rsidP="00CD7706">
      <w:pPr>
        <w:spacing w:after="0"/>
        <w:jc w:val="both"/>
      </w:pPr>
    </w:p>
    <w:p w14:paraId="7FF56867" w14:textId="77777777" w:rsidR="0087627C" w:rsidRPr="00FF4090" w:rsidRDefault="00645089" w:rsidP="00D4781E">
      <w:pPr>
        <w:pStyle w:val="ListeParagraf"/>
        <w:numPr>
          <w:ilvl w:val="0"/>
          <w:numId w:val="11"/>
        </w:numPr>
        <w:spacing w:after="0" w:line="360" w:lineRule="auto"/>
        <w:ind w:left="567"/>
        <w:jc w:val="both"/>
        <w:rPr>
          <w:b/>
          <w:bCs/>
          <w:sz w:val="24"/>
          <w:szCs w:val="24"/>
        </w:rPr>
      </w:pPr>
      <w:r w:rsidRPr="00FF4090">
        <w:rPr>
          <w:b/>
          <w:bCs/>
          <w:sz w:val="24"/>
          <w:szCs w:val="24"/>
        </w:rPr>
        <w:t xml:space="preserve"> İŞİN KAPSAMI</w:t>
      </w:r>
    </w:p>
    <w:p w14:paraId="04B34556" w14:textId="2D54F863" w:rsidR="00A9188A" w:rsidRDefault="007956F6" w:rsidP="00A0570C">
      <w:pPr>
        <w:spacing w:after="0" w:line="240" w:lineRule="auto"/>
        <w:jc w:val="both"/>
      </w:pPr>
      <w:r w:rsidRPr="001F2170">
        <w:t>Projede yer alan</w:t>
      </w:r>
      <w:r w:rsidR="00FC66D0" w:rsidRPr="001F2170">
        <w:t xml:space="preserve"> </w:t>
      </w:r>
      <w:r w:rsidR="00F25825" w:rsidRPr="001F2170">
        <w:t>firmalar</w:t>
      </w:r>
      <w:r w:rsidRPr="001F2170">
        <w:t xml:space="preserve"> için </w:t>
      </w:r>
      <w:r w:rsidR="00FC66D0" w:rsidRPr="00854AB4">
        <w:rPr>
          <w:b/>
        </w:rPr>
        <w:t>“</w:t>
      </w:r>
      <w:r w:rsidR="00854AB4" w:rsidRPr="00854AB4">
        <w:rPr>
          <w:b/>
        </w:rPr>
        <w:t>Enerji Etüt Çalışması ve Raporlaması”</w:t>
      </w:r>
      <w:r w:rsidRPr="00EF7451">
        <w:rPr>
          <w:color w:val="FF0000"/>
        </w:rPr>
        <w:t xml:space="preserve"> </w:t>
      </w:r>
      <w:r w:rsidRPr="001F2170">
        <w:t>alanında eğitim ve danışmanlık faaliyeti planlanmaktadır.</w:t>
      </w:r>
    </w:p>
    <w:p w14:paraId="2FC9BCB7" w14:textId="69598EA5" w:rsidR="008621C4" w:rsidRDefault="008621C4" w:rsidP="00A0570C">
      <w:pPr>
        <w:spacing w:after="0" w:line="240" w:lineRule="auto"/>
        <w:jc w:val="both"/>
      </w:pPr>
    </w:p>
    <w:p w14:paraId="04051244" w14:textId="1E05CE16" w:rsidR="008621C4" w:rsidRDefault="008621C4" w:rsidP="008621C4">
      <w:pPr>
        <w:spacing w:after="0" w:line="240" w:lineRule="auto"/>
        <w:jc w:val="both"/>
      </w:pPr>
      <w:r>
        <w:t>Enerji tüketiminin en yoğun olduğu alt sektörlerden denim sektöründe faaliyet gösteren küme firmalarımızda endüstriyel enerji verimliliğine yönelik etüt çalışmasını ve raporlamasını kapsar.</w:t>
      </w:r>
    </w:p>
    <w:p w14:paraId="5FBFF0F7" w14:textId="77777777" w:rsidR="008621C4" w:rsidRDefault="008621C4" w:rsidP="008621C4">
      <w:pPr>
        <w:spacing w:after="0" w:line="240" w:lineRule="auto"/>
        <w:jc w:val="both"/>
      </w:pPr>
    </w:p>
    <w:p w14:paraId="519A8050" w14:textId="618C1ECD" w:rsidR="008621C4" w:rsidRDefault="008621C4" w:rsidP="008621C4">
      <w:pPr>
        <w:spacing w:after="0" w:line="240" w:lineRule="auto"/>
        <w:jc w:val="both"/>
      </w:pPr>
      <w:r>
        <w:t>2 aşamalı olarak öngörülmüştür:</w:t>
      </w:r>
    </w:p>
    <w:p w14:paraId="57868DF7" w14:textId="77777777" w:rsidR="008621C4" w:rsidRDefault="008621C4" w:rsidP="008621C4">
      <w:pPr>
        <w:spacing w:after="0" w:line="240" w:lineRule="auto"/>
        <w:jc w:val="both"/>
      </w:pPr>
    </w:p>
    <w:p w14:paraId="2F394D16" w14:textId="491C642E" w:rsidR="008621C4" w:rsidRDefault="008621C4" w:rsidP="008621C4">
      <w:pPr>
        <w:spacing w:after="0" w:line="240" w:lineRule="auto"/>
        <w:jc w:val="both"/>
      </w:pPr>
      <w:r>
        <w:t xml:space="preserve">1- </w:t>
      </w:r>
      <w:r w:rsidR="007F3084">
        <w:t xml:space="preserve">Ön Etüt </w:t>
      </w:r>
      <w:r w:rsidR="00467CF2">
        <w:t xml:space="preserve">Saha </w:t>
      </w:r>
      <w:r w:rsidR="007F3084">
        <w:t>Çalışması</w:t>
      </w:r>
      <w:r>
        <w:t xml:space="preserve"> (</w:t>
      </w:r>
      <w:r w:rsidR="003C71EF">
        <w:t>0,5 adam/gün</w:t>
      </w:r>
      <w:r>
        <w:t xml:space="preserve"> / firma başı)</w:t>
      </w:r>
    </w:p>
    <w:p w14:paraId="444F1E88" w14:textId="04BA5896" w:rsidR="008621C4" w:rsidRDefault="008621C4" w:rsidP="008621C4">
      <w:pPr>
        <w:spacing w:after="0" w:line="240" w:lineRule="auto"/>
        <w:jc w:val="both"/>
      </w:pPr>
      <w:r>
        <w:t xml:space="preserve">2- </w:t>
      </w:r>
      <w:r w:rsidR="007F3084">
        <w:t xml:space="preserve">Detaylı </w:t>
      </w:r>
      <w:r>
        <w:t>Etüt</w:t>
      </w:r>
      <w:r w:rsidR="00467CF2">
        <w:t xml:space="preserve"> Saha</w:t>
      </w:r>
      <w:r>
        <w:t xml:space="preserve"> Çalışması</w:t>
      </w:r>
      <w:r w:rsidR="00467CF2">
        <w:t xml:space="preserve"> </w:t>
      </w:r>
      <w:r>
        <w:t>(</w:t>
      </w:r>
      <w:proofErr w:type="spellStart"/>
      <w:r w:rsidR="003C71EF">
        <w:t>max</w:t>
      </w:r>
      <w:proofErr w:type="spellEnd"/>
      <w:r w:rsidR="003C71EF">
        <w:t>. 20 adam/gün</w:t>
      </w:r>
      <w:r>
        <w:t xml:space="preserve"> / firma başı)</w:t>
      </w:r>
    </w:p>
    <w:p w14:paraId="26699E17" w14:textId="3CE29FC3" w:rsidR="008621C4" w:rsidRDefault="008621C4" w:rsidP="008621C4">
      <w:pPr>
        <w:spacing w:after="0" w:line="240" w:lineRule="auto"/>
        <w:jc w:val="both"/>
      </w:pPr>
    </w:p>
    <w:p w14:paraId="5D17D9A6" w14:textId="77059F07" w:rsidR="008621C4" w:rsidRDefault="008621C4" w:rsidP="008621C4">
      <w:pPr>
        <w:spacing w:after="0" w:line="240" w:lineRule="auto"/>
        <w:jc w:val="both"/>
      </w:pPr>
    </w:p>
    <w:p w14:paraId="2DB2B4B3" w14:textId="77777777" w:rsidR="008621C4" w:rsidRDefault="008621C4" w:rsidP="008621C4">
      <w:pPr>
        <w:spacing w:after="0" w:line="240" w:lineRule="auto"/>
        <w:jc w:val="both"/>
      </w:pPr>
    </w:p>
    <w:p w14:paraId="542CFCF3" w14:textId="3ECE6311" w:rsidR="008621C4" w:rsidRDefault="008621C4" w:rsidP="008621C4">
      <w:pPr>
        <w:spacing w:after="0" w:line="240" w:lineRule="auto"/>
        <w:jc w:val="both"/>
      </w:pPr>
      <w:r>
        <w:t>*Söz konusu etüt çalışması ile firmalarda yapılan ölçüm ve saptamalar sonucu, firmalarımız, belirlenecek aksiyon planını ayrı bir teknik danışmanlık faaliyeti olarak uygulamak isterlerse, aşağıdaki kazanımlar öngörülmektedir:</w:t>
      </w:r>
    </w:p>
    <w:p w14:paraId="73D51A0C" w14:textId="77777777" w:rsidR="008621C4" w:rsidRDefault="008621C4" w:rsidP="008621C4">
      <w:pPr>
        <w:spacing w:after="0" w:line="240" w:lineRule="auto"/>
        <w:jc w:val="both"/>
      </w:pPr>
    </w:p>
    <w:p w14:paraId="1D6CE093" w14:textId="1D4963D3" w:rsidR="008621C4" w:rsidRDefault="008621C4" w:rsidP="008621C4">
      <w:pPr>
        <w:spacing w:after="0" w:line="240" w:lineRule="auto"/>
        <w:jc w:val="both"/>
      </w:pPr>
      <w:r>
        <w:t xml:space="preserve">1- Kazan dairesinde buhar kazanında ısı geri kazanım sistemi yoksa baca gazında tasarruf </w:t>
      </w:r>
      <w:proofErr w:type="gramStart"/>
      <w:r>
        <w:t>imkanı</w:t>
      </w:r>
      <w:proofErr w:type="gramEnd"/>
      <w:r>
        <w:t>,</w:t>
      </w:r>
    </w:p>
    <w:p w14:paraId="74F01A6D" w14:textId="77777777" w:rsidR="008621C4" w:rsidRDefault="008621C4" w:rsidP="008621C4">
      <w:pPr>
        <w:spacing w:after="0" w:line="240" w:lineRule="auto"/>
        <w:jc w:val="both"/>
      </w:pPr>
      <w:r>
        <w:t xml:space="preserve">2- Kazan sisteminin </w:t>
      </w:r>
      <w:proofErr w:type="gramStart"/>
      <w:r>
        <w:t>optimizasyonu</w:t>
      </w:r>
      <w:proofErr w:type="gramEnd"/>
      <w:r>
        <w:t xml:space="preserve"> ile verim artışı sağlanması,</w:t>
      </w:r>
    </w:p>
    <w:p w14:paraId="3A32BC30" w14:textId="77777777" w:rsidR="008621C4" w:rsidRDefault="008621C4" w:rsidP="008621C4">
      <w:pPr>
        <w:spacing w:after="0" w:line="240" w:lineRule="auto"/>
        <w:jc w:val="both"/>
      </w:pPr>
      <w:r>
        <w:t>3- Elektrik motorlarında yeni nesil motor ile değişimlerinde enerji verimliliği sağlanması,</w:t>
      </w:r>
    </w:p>
    <w:p w14:paraId="476A4931" w14:textId="77777777" w:rsidR="008621C4" w:rsidRDefault="008621C4" w:rsidP="008621C4">
      <w:pPr>
        <w:spacing w:after="0" w:line="240" w:lineRule="auto"/>
        <w:jc w:val="both"/>
      </w:pPr>
      <w:r>
        <w:t>4- Kompresörlerde yapılacak ısı geri kazanım ile enerji tasarrufu sağlanması,</w:t>
      </w:r>
    </w:p>
    <w:p w14:paraId="2BC24BCD" w14:textId="5386A8C7" w:rsidR="008621C4" w:rsidRPr="001F2170" w:rsidRDefault="008621C4" w:rsidP="008621C4">
      <w:pPr>
        <w:spacing w:after="0" w:line="240" w:lineRule="auto"/>
        <w:jc w:val="both"/>
      </w:pPr>
      <w:r>
        <w:t>5- Tekstil boyalı sudan geri kazanım ile enerji tasarrufu sağlanması.</w:t>
      </w:r>
    </w:p>
    <w:p w14:paraId="6C77A8EA" w14:textId="77777777" w:rsidR="006E5D19" w:rsidRPr="001F2170" w:rsidRDefault="006E5D19" w:rsidP="00A0570C">
      <w:pPr>
        <w:spacing w:after="0" w:line="240" w:lineRule="auto"/>
        <w:jc w:val="both"/>
      </w:pPr>
    </w:p>
    <w:p w14:paraId="0A2A534F" w14:textId="595ECD38" w:rsidR="00C64024" w:rsidRPr="001F2170" w:rsidRDefault="006E5D19" w:rsidP="00BC5C46">
      <w:pPr>
        <w:autoSpaceDE w:val="0"/>
        <w:autoSpaceDN w:val="0"/>
        <w:adjustRightInd w:val="0"/>
        <w:spacing w:after="0" w:line="240" w:lineRule="auto"/>
        <w:jc w:val="both"/>
        <w:rPr>
          <w:rFonts w:cs="Calibri"/>
          <w:lang w:eastAsia="tr-TR"/>
        </w:rPr>
      </w:pPr>
      <w:r w:rsidRPr="001F2170">
        <w:rPr>
          <w:rFonts w:cs="Calibri"/>
          <w:lang w:eastAsia="tr-TR"/>
        </w:rPr>
        <w:t xml:space="preserve">Danışmanlık faaliyeti </w:t>
      </w:r>
      <w:r w:rsidRPr="001D13A5">
        <w:rPr>
          <w:rFonts w:cs="Calibri"/>
          <w:lang w:eastAsia="tr-TR"/>
        </w:rPr>
        <w:t>firma</w:t>
      </w:r>
      <w:r w:rsidR="001D13A5" w:rsidRPr="001D13A5">
        <w:rPr>
          <w:rFonts w:cs="Calibri"/>
          <w:lang w:eastAsia="tr-TR"/>
        </w:rPr>
        <w:t>ların kendi yerleşkelerinde</w:t>
      </w:r>
      <w:r w:rsidR="008621C4">
        <w:rPr>
          <w:rFonts w:cs="Calibri"/>
          <w:color w:val="FF0000"/>
          <w:lang w:eastAsia="tr-TR"/>
        </w:rPr>
        <w:t xml:space="preserve"> </w:t>
      </w:r>
      <w:r w:rsidR="008621C4" w:rsidRPr="00686E35">
        <w:rPr>
          <w:rFonts w:cs="Calibri"/>
          <w:lang w:eastAsia="tr-TR"/>
        </w:rPr>
        <w:t xml:space="preserve">(üretim tesislerinde) enerji kullanımına </w:t>
      </w:r>
      <w:r w:rsidR="008621C4">
        <w:rPr>
          <w:rFonts w:cs="Calibri"/>
          <w:lang w:eastAsia="tr-TR"/>
        </w:rPr>
        <w:t>müdahil olan süreçlerdeki bir dizi ölçüm faaliyetleri</w:t>
      </w:r>
      <w:r w:rsidRPr="001F2170">
        <w:rPr>
          <w:rFonts w:cs="Calibri"/>
          <w:lang w:eastAsia="tr-TR"/>
        </w:rPr>
        <w:t xml:space="preserve"> olarak planlanmaktadır. Firmaya özgü sorunların tespiti ve bu sorunlara özel çözümlerin geliştirilmesi </w:t>
      </w:r>
      <w:r w:rsidR="005870E7" w:rsidRPr="001F2170">
        <w:rPr>
          <w:rFonts w:cs="Calibri"/>
          <w:lang w:eastAsia="tr-TR"/>
        </w:rPr>
        <w:t>beklenmektedir</w:t>
      </w:r>
      <w:r w:rsidRPr="001F2170">
        <w:rPr>
          <w:rFonts w:cs="Calibri"/>
          <w:lang w:eastAsia="tr-TR"/>
        </w:rPr>
        <w:t xml:space="preserve">. </w:t>
      </w:r>
      <w:r w:rsidRPr="00FD16B0">
        <w:rPr>
          <w:rFonts w:cs="Calibri"/>
          <w:lang w:eastAsia="tr-TR"/>
        </w:rPr>
        <w:t xml:space="preserve">Faaliyetin </w:t>
      </w:r>
      <w:r w:rsidR="003403E9">
        <w:rPr>
          <w:rFonts w:cs="Calibri"/>
          <w:lang w:eastAsia="tr-TR"/>
        </w:rPr>
        <w:t>sözleşme tarihinden itibaren</w:t>
      </w:r>
      <w:r w:rsidR="003403E9" w:rsidRPr="00686E35">
        <w:rPr>
          <w:rFonts w:cs="Calibri"/>
          <w:lang w:eastAsia="tr-TR"/>
        </w:rPr>
        <w:t xml:space="preserve"> </w:t>
      </w:r>
      <w:r w:rsidR="00A93181" w:rsidRPr="00686E35">
        <w:rPr>
          <w:rFonts w:cs="Calibri"/>
          <w:lang w:eastAsia="tr-TR"/>
        </w:rPr>
        <w:t xml:space="preserve">4 ay </w:t>
      </w:r>
      <w:r w:rsidR="00B21EF7" w:rsidRPr="00FD16B0">
        <w:rPr>
          <w:rFonts w:cs="Calibri"/>
          <w:lang w:eastAsia="tr-TR"/>
        </w:rPr>
        <w:t>içinde</w:t>
      </w:r>
      <w:r w:rsidRPr="00FD16B0">
        <w:rPr>
          <w:rFonts w:cs="Calibri"/>
          <w:lang w:eastAsia="tr-TR"/>
        </w:rPr>
        <w:t xml:space="preserve"> </w:t>
      </w:r>
      <w:r w:rsidR="00B21EF7" w:rsidRPr="00FD16B0">
        <w:rPr>
          <w:rFonts w:cs="Calibri"/>
          <w:lang w:eastAsia="tr-TR"/>
        </w:rPr>
        <w:t>tamamlanması</w:t>
      </w:r>
      <w:r w:rsidRPr="00FD16B0">
        <w:rPr>
          <w:rFonts w:cs="Calibri"/>
          <w:lang w:eastAsia="tr-TR"/>
        </w:rPr>
        <w:t xml:space="preserve"> ve da</w:t>
      </w:r>
      <w:r w:rsidR="003403E9">
        <w:rPr>
          <w:rFonts w:cs="Calibri"/>
          <w:lang w:eastAsia="tr-TR"/>
        </w:rPr>
        <w:t xml:space="preserve">nışmanın, firma tesis büyüklüğüne bağlı olarak </w:t>
      </w:r>
      <w:r w:rsidR="00467CF2">
        <w:rPr>
          <w:rFonts w:cs="Calibri"/>
          <w:lang w:eastAsia="tr-TR"/>
        </w:rPr>
        <w:t xml:space="preserve">firma başı </w:t>
      </w:r>
      <w:proofErr w:type="spellStart"/>
      <w:r w:rsidR="00467CF2">
        <w:rPr>
          <w:rFonts w:cs="Calibri"/>
          <w:lang w:eastAsia="tr-TR"/>
        </w:rPr>
        <w:t>max</w:t>
      </w:r>
      <w:proofErr w:type="spellEnd"/>
      <w:r w:rsidR="00467CF2">
        <w:rPr>
          <w:rFonts w:cs="Calibri"/>
          <w:lang w:eastAsia="tr-TR"/>
        </w:rPr>
        <w:t xml:space="preserve">. 20 günlük </w:t>
      </w:r>
      <w:r w:rsidR="003403E9">
        <w:rPr>
          <w:rFonts w:cs="Calibri"/>
          <w:lang w:eastAsia="tr-TR"/>
        </w:rPr>
        <w:t xml:space="preserve">firma </w:t>
      </w:r>
      <w:proofErr w:type="gramStart"/>
      <w:r w:rsidR="003403E9">
        <w:rPr>
          <w:rFonts w:cs="Calibri"/>
          <w:lang w:eastAsia="tr-TR"/>
        </w:rPr>
        <w:t>bazlı</w:t>
      </w:r>
      <w:proofErr w:type="gramEnd"/>
      <w:r w:rsidR="003403E9">
        <w:rPr>
          <w:rFonts w:cs="Calibri"/>
          <w:lang w:eastAsia="tr-TR"/>
        </w:rPr>
        <w:t xml:space="preserve"> </w:t>
      </w:r>
      <w:r w:rsidR="00467CF2">
        <w:rPr>
          <w:rFonts w:cs="Calibri"/>
          <w:lang w:eastAsia="tr-TR"/>
        </w:rPr>
        <w:t xml:space="preserve">saha </w:t>
      </w:r>
      <w:r w:rsidR="003403E9">
        <w:rPr>
          <w:rFonts w:cs="Calibri"/>
          <w:lang w:eastAsia="tr-TR"/>
        </w:rPr>
        <w:t>ziyaretleri ile detaylı ölçüm çalışmasını bitirmesi beklenmektedir.</w:t>
      </w:r>
      <w:r w:rsidR="00100729">
        <w:rPr>
          <w:rFonts w:cs="Calibri"/>
          <w:lang w:eastAsia="tr-TR"/>
        </w:rPr>
        <w:t xml:space="preserve"> Raporlama süresi saha çalışması süresine </w:t>
      </w:r>
      <w:proofErr w:type="gramStart"/>
      <w:r w:rsidR="00100729">
        <w:rPr>
          <w:rFonts w:cs="Calibri"/>
          <w:lang w:eastAsia="tr-TR"/>
        </w:rPr>
        <w:t>dahil</w:t>
      </w:r>
      <w:proofErr w:type="gramEnd"/>
      <w:r w:rsidR="00100729">
        <w:rPr>
          <w:rFonts w:cs="Calibri"/>
          <w:lang w:eastAsia="tr-TR"/>
        </w:rPr>
        <w:t xml:space="preserve"> edilmemiş olup; teklif veren firmalardan ayrıca belirtilmesi talep edilmektedir. </w:t>
      </w:r>
      <w:r w:rsidR="002C251F" w:rsidRPr="00F7601D">
        <w:rPr>
          <w:rFonts w:cs="Calibri"/>
          <w:lang w:eastAsia="tr-TR"/>
        </w:rPr>
        <w:t xml:space="preserve">Danışmanlık faaliyetine ilişkin ödemeler </w:t>
      </w:r>
      <w:proofErr w:type="spellStart"/>
      <w:r w:rsidR="002C251F" w:rsidRPr="00F7601D">
        <w:rPr>
          <w:rFonts w:cs="Calibri"/>
          <w:lang w:eastAsia="tr-TR"/>
        </w:rPr>
        <w:t>hakedişe</w:t>
      </w:r>
      <w:proofErr w:type="spellEnd"/>
      <w:r w:rsidR="002C251F" w:rsidRPr="00F7601D">
        <w:rPr>
          <w:rFonts w:cs="Calibri"/>
          <w:lang w:eastAsia="tr-TR"/>
        </w:rPr>
        <w:t xml:space="preserve"> göre yapılacak olup </w:t>
      </w:r>
      <w:r w:rsidR="00741FE9" w:rsidRPr="00F7601D">
        <w:rPr>
          <w:rFonts w:cs="Calibri"/>
          <w:lang w:eastAsia="tr-TR"/>
        </w:rPr>
        <w:t xml:space="preserve">ön etüt ve detaylı etüt raporları </w:t>
      </w:r>
      <w:r w:rsidR="003C7CAC" w:rsidRPr="00F7601D">
        <w:rPr>
          <w:rFonts w:cs="Calibri"/>
          <w:lang w:eastAsia="tr-TR"/>
        </w:rPr>
        <w:t xml:space="preserve">teslimi sonrasında </w:t>
      </w:r>
      <w:r w:rsidR="002C251F" w:rsidRPr="00F7601D">
        <w:rPr>
          <w:rFonts w:cs="Calibri"/>
          <w:lang w:eastAsia="tr-TR"/>
        </w:rPr>
        <w:t xml:space="preserve">yapılacaktır. </w:t>
      </w:r>
      <w:r w:rsidRPr="001F2170">
        <w:rPr>
          <w:rFonts w:cs="Calibri"/>
          <w:lang w:eastAsia="tr-TR"/>
        </w:rPr>
        <w:t>Danışmanlık içeriği aşağıdaki başlıklar çerçevesinde planlanmaktadır:</w:t>
      </w:r>
    </w:p>
    <w:p w14:paraId="00FE052F" w14:textId="4DE457B4" w:rsidR="00A0570C" w:rsidRPr="001F2170" w:rsidRDefault="00A0570C" w:rsidP="00A0570C">
      <w:pPr>
        <w:spacing w:after="0" w:line="240" w:lineRule="auto"/>
        <w:jc w:val="both"/>
      </w:pPr>
    </w:p>
    <w:p w14:paraId="2C198DC1" w14:textId="5B73ED37" w:rsidR="00A9188A" w:rsidRPr="001F2170" w:rsidRDefault="003403E9" w:rsidP="00A9188A">
      <w:pPr>
        <w:pStyle w:val="ListeParagraf"/>
        <w:numPr>
          <w:ilvl w:val="0"/>
          <w:numId w:val="14"/>
        </w:numPr>
        <w:spacing w:after="0" w:line="240" w:lineRule="auto"/>
        <w:contextualSpacing w:val="0"/>
        <w:rPr>
          <w:b/>
          <w:u w:val="single"/>
        </w:rPr>
      </w:pPr>
      <w:r>
        <w:rPr>
          <w:b/>
          <w:u w:val="single"/>
        </w:rPr>
        <w:t>Ön Etüt Çalışması</w:t>
      </w:r>
    </w:p>
    <w:p w14:paraId="6B5FE8FF" w14:textId="77777777" w:rsidR="007956F6" w:rsidRPr="001F2170" w:rsidRDefault="007956F6" w:rsidP="007956F6">
      <w:pPr>
        <w:pStyle w:val="ListeParagraf"/>
        <w:spacing w:after="0" w:line="240" w:lineRule="auto"/>
        <w:ind w:left="0" w:firstLine="360"/>
        <w:contextualSpacing w:val="0"/>
        <w:jc w:val="both"/>
      </w:pPr>
    </w:p>
    <w:p w14:paraId="595E8A0C" w14:textId="35AA9C86" w:rsidR="003C34B5" w:rsidRDefault="003C34B5" w:rsidP="003C34B5">
      <w:pPr>
        <w:pStyle w:val="ListeParagraf"/>
        <w:spacing w:after="0" w:line="240" w:lineRule="auto"/>
        <w:ind w:left="0"/>
        <w:jc w:val="both"/>
        <w:rPr>
          <w:rFonts w:cs="Calibri"/>
          <w:lang w:eastAsia="tr-TR"/>
        </w:rPr>
      </w:pPr>
      <w:r w:rsidRPr="003C34B5">
        <w:rPr>
          <w:rFonts w:cs="Calibri"/>
          <w:lang w:eastAsia="tr-TR"/>
        </w:rPr>
        <w:t xml:space="preserve">Projede yer alan firmalara </w:t>
      </w:r>
      <w:r w:rsidR="003403E9">
        <w:rPr>
          <w:rFonts w:cs="Calibri"/>
          <w:lang w:eastAsia="tr-TR"/>
        </w:rPr>
        <w:t xml:space="preserve">detaylı etüt çalışmasına başlanmadan önce, kapasiteleri hakkında bilgi sahibi olmak amacıyla </w:t>
      </w:r>
      <w:r w:rsidR="007F3084">
        <w:rPr>
          <w:rFonts w:cs="Calibri"/>
          <w:lang w:eastAsia="tr-TR"/>
        </w:rPr>
        <w:t>firma tesislerine</w:t>
      </w:r>
      <w:r w:rsidR="003403E9">
        <w:rPr>
          <w:rFonts w:cs="Calibri"/>
          <w:lang w:eastAsia="tr-TR"/>
        </w:rPr>
        <w:t xml:space="preserve"> ziyaretler planlanmaktadır. </w:t>
      </w:r>
    </w:p>
    <w:p w14:paraId="184A7540" w14:textId="77777777" w:rsidR="003403E9" w:rsidRPr="003C34B5" w:rsidRDefault="003403E9" w:rsidP="003C34B5">
      <w:pPr>
        <w:pStyle w:val="ListeParagraf"/>
        <w:spacing w:after="0" w:line="240" w:lineRule="auto"/>
        <w:ind w:left="0"/>
        <w:jc w:val="both"/>
        <w:rPr>
          <w:rFonts w:cs="Calibri"/>
          <w:lang w:eastAsia="tr-TR"/>
        </w:rPr>
      </w:pPr>
    </w:p>
    <w:p w14:paraId="420C99B7" w14:textId="54289BC9" w:rsidR="00C64024" w:rsidRPr="00F7601D" w:rsidRDefault="00C64024" w:rsidP="00F7601D">
      <w:pPr>
        <w:pStyle w:val="ListeParagraf"/>
        <w:spacing w:after="0" w:line="240" w:lineRule="auto"/>
        <w:ind w:left="0"/>
        <w:jc w:val="both"/>
        <w:rPr>
          <w:rFonts w:cs="Calibri"/>
          <w:lang w:eastAsia="tr-TR"/>
        </w:rPr>
      </w:pPr>
      <w:r w:rsidRPr="00F7601D">
        <w:rPr>
          <w:rFonts w:cs="Calibri"/>
          <w:lang w:eastAsia="tr-TR"/>
        </w:rPr>
        <w:t xml:space="preserve">İşletmelerde yapılacak ön etüt çalışmasının amacı detaylı enerji etüt çalışmasının ne kadar süreceği hakkında bilgi verecektir. Ayrıca yapılacak detaylı enerji etüt çalışmasında enerji verimliliği potansiyelin nerelerde olacağı ve hangi noktalara ağırlık verileceğini gösterecektir. </w:t>
      </w:r>
    </w:p>
    <w:p w14:paraId="0E4561B7" w14:textId="77777777" w:rsidR="007F3084" w:rsidRPr="003C34B5" w:rsidRDefault="007F3084" w:rsidP="003C34B5">
      <w:pPr>
        <w:pStyle w:val="ListeParagraf"/>
        <w:spacing w:after="0" w:line="240" w:lineRule="auto"/>
        <w:ind w:left="0"/>
        <w:rPr>
          <w:rFonts w:cs="Calibri"/>
          <w:lang w:eastAsia="tr-TR"/>
        </w:rPr>
      </w:pPr>
    </w:p>
    <w:p w14:paraId="26892735" w14:textId="69C533B6" w:rsidR="003C34B5" w:rsidRPr="003C34B5" w:rsidRDefault="007F3084" w:rsidP="00BB214D">
      <w:pPr>
        <w:pStyle w:val="ListeParagraf"/>
        <w:spacing w:after="0" w:line="240" w:lineRule="auto"/>
        <w:ind w:left="0"/>
        <w:jc w:val="both"/>
        <w:rPr>
          <w:rFonts w:cs="Calibri"/>
          <w:lang w:eastAsia="tr-TR"/>
        </w:rPr>
      </w:pPr>
      <w:r>
        <w:rPr>
          <w:rFonts w:cs="Calibri"/>
          <w:lang w:eastAsia="tr-TR"/>
        </w:rPr>
        <w:t>Ön etüt çalışması</w:t>
      </w:r>
      <w:r w:rsidR="003C34B5" w:rsidRPr="003C34B5">
        <w:rPr>
          <w:rFonts w:cs="Calibri"/>
          <w:lang w:eastAsia="tr-TR"/>
        </w:rPr>
        <w:t xml:space="preserve"> aşamasında her firma yerleşkesinde 0,5</w:t>
      </w:r>
      <w:r w:rsidR="000A4104">
        <w:rPr>
          <w:rFonts w:cs="Calibri"/>
          <w:lang w:eastAsia="tr-TR"/>
        </w:rPr>
        <w:t xml:space="preserve"> adam/</w:t>
      </w:r>
      <w:r w:rsidR="003C34B5" w:rsidRPr="003C34B5">
        <w:rPr>
          <w:rFonts w:cs="Calibri"/>
          <w:lang w:eastAsia="tr-TR"/>
        </w:rPr>
        <w:t xml:space="preserve">gün ziyaret yapılması beklenmektedir. </w:t>
      </w:r>
      <w:r w:rsidR="003C34B5" w:rsidRPr="00686E35">
        <w:rPr>
          <w:rFonts w:cs="Calibri"/>
          <w:lang w:eastAsia="tr-TR"/>
        </w:rPr>
        <w:t xml:space="preserve">Bu aşama sonrası her bir firmanın </w:t>
      </w:r>
      <w:r w:rsidRPr="00686E35">
        <w:rPr>
          <w:rFonts w:cs="Calibri"/>
          <w:lang w:eastAsia="tr-TR"/>
        </w:rPr>
        <w:t xml:space="preserve">durum </w:t>
      </w:r>
      <w:r w:rsidR="003C34B5" w:rsidRPr="00686E35">
        <w:rPr>
          <w:rFonts w:cs="Calibri"/>
          <w:lang w:eastAsia="tr-TR"/>
        </w:rPr>
        <w:t xml:space="preserve">analizini içeren </w:t>
      </w:r>
      <w:r w:rsidR="003C34B5" w:rsidRPr="00686E35">
        <w:rPr>
          <w:rFonts w:cs="Calibri"/>
          <w:b/>
          <w:lang w:eastAsia="tr-TR"/>
        </w:rPr>
        <w:t>ara rapor</w:t>
      </w:r>
      <w:r w:rsidR="003C34B5" w:rsidRPr="00686E35">
        <w:rPr>
          <w:rFonts w:cs="Calibri"/>
          <w:lang w:eastAsia="tr-TR"/>
        </w:rPr>
        <w:t xml:space="preserve"> çalışması beklenmektedir.</w:t>
      </w:r>
    </w:p>
    <w:p w14:paraId="63857E83" w14:textId="77777777" w:rsidR="006E5D19" w:rsidRPr="001F2170" w:rsidRDefault="006E5D19" w:rsidP="00217A0C">
      <w:pPr>
        <w:pStyle w:val="ListeParagraf"/>
        <w:spacing w:after="0" w:line="240" w:lineRule="auto"/>
        <w:ind w:left="360"/>
        <w:contextualSpacing w:val="0"/>
        <w:rPr>
          <w:b/>
          <w:u w:val="single"/>
        </w:rPr>
      </w:pPr>
    </w:p>
    <w:p w14:paraId="2CB9E8F0" w14:textId="4CC9DE33" w:rsidR="00367577" w:rsidRPr="001F2170" w:rsidRDefault="007F3084" w:rsidP="000A4104">
      <w:pPr>
        <w:pStyle w:val="ListeParagraf"/>
        <w:numPr>
          <w:ilvl w:val="0"/>
          <w:numId w:val="14"/>
        </w:numPr>
        <w:spacing w:after="0" w:line="240" w:lineRule="auto"/>
        <w:contextualSpacing w:val="0"/>
        <w:jc w:val="both"/>
        <w:rPr>
          <w:b/>
          <w:u w:val="single"/>
        </w:rPr>
      </w:pPr>
      <w:r>
        <w:rPr>
          <w:b/>
          <w:u w:val="single"/>
        </w:rPr>
        <w:t>Detaylı Etüt Çalışması</w:t>
      </w:r>
    </w:p>
    <w:p w14:paraId="37686895" w14:textId="77777777" w:rsidR="007F3084" w:rsidRDefault="007F3084" w:rsidP="007F3084">
      <w:pPr>
        <w:spacing w:after="0" w:line="240" w:lineRule="auto"/>
        <w:jc w:val="both"/>
      </w:pPr>
    </w:p>
    <w:p w14:paraId="20D67CC8" w14:textId="0339049B" w:rsidR="002C0AC0" w:rsidRPr="007F3084" w:rsidRDefault="007F3084" w:rsidP="007F3084">
      <w:pPr>
        <w:spacing w:after="0" w:line="240" w:lineRule="auto"/>
        <w:jc w:val="both"/>
        <w:rPr>
          <w:b/>
          <w:u w:val="single"/>
        </w:rPr>
      </w:pPr>
      <w:r>
        <w:t xml:space="preserve">Firma </w:t>
      </w:r>
      <w:proofErr w:type="gramStart"/>
      <w:r>
        <w:t>bazlı</w:t>
      </w:r>
      <w:proofErr w:type="gramEnd"/>
      <w:r>
        <w:t xml:space="preserve"> olarak, üretim tesislerinde enerji harcanan kısımlarda yapılacak detaylı ölçüm çalışmasını içerir. Yapılan ölçümler </w:t>
      </w:r>
      <w:proofErr w:type="gramStart"/>
      <w:r>
        <w:t xml:space="preserve">sonrası </w:t>
      </w:r>
      <w:r w:rsidR="002C251F" w:rsidRPr="001F2170">
        <w:t xml:space="preserve"> firmalarda</w:t>
      </w:r>
      <w:proofErr w:type="gramEnd"/>
      <w:r>
        <w:t xml:space="preserve"> tasarruf / iyileştirme alanları belirtilerek, firma özelinde proje önerileri geliştirilecektir.</w:t>
      </w:r>
      <w:r w:rsidR="0077293E" w:rsidRPr="001F2170">
        <w:t xml:space="preserve"> </w:t>
      </w:r>
    </w:p>
    <w:p w14:paraId="633CD12A" w14:textId="201BE749" w:rsidR="00855591" w:rsidRPr="001F2170" w:rsidRDefault="00855591" w:rsidP="00D30AC7">
      <w:pPr>
        <w:pStyle w:val="ListeParagraf"/>
        <w:spacing w:after="0" w:line="240" w:lineRule="auto"/>
        <w:ind w:left="0"/>
        <w:contextualSpacing w:val="0"/>
      </w:pPr>
    </w:p>
    <w:p w14:paraId="10D7EAB5" w14:textId="57C897C0" w:rsidR="00081143" w:rsidRPr="00FF4090" w:rsidRDefault="005870E7" w:rsidP="00FF4090">
      <w:pPr>
        <w:pStyle w:val="ListeParagraf"/>
        <w:numPr>
          <w:ilvl w:val="0"/>
          <w:numId w:val="11"/>
        </w:numPr>
        <w:spacing w:after="0" w:line="360" w:lineRule="auto"/>
        <w:ind w:left="567"/>
        <w:jc w:val="both"/>
        <w:rPr>
          <w:b/>
          <w:bCs/>
          <w:sz w:val="24"/>
          <w:szCs w:val="24"/>
        </w:rPr>
      </w:pPr>
      <w:r w:rsidRPr="00FF4090">
        <w:rPr>
          <w:b/>
          <w:bCs/>
          <w:sz w:val="24"/>
          <w:szCs w:val="24"/>
        </w:rPr>
        <w:t>RAPORLAMA:</w:t>
      </w:r>
    </w:p>
    <w:p w14:paraId="1C1A59E4" w14:textId="00801EAC" w:rsidR="00FF4090" w:rsidRDefault="00081143" w:rsidP="00081143">
      <w:pPr>
        <w:pStyle w:val="ListeParagraf"/>
        <w:spacing w:after="0" w:line="240" w:lineRule="auto"/>
        <w:ind w:left="0"/>
        <w:contextualSpacing w:val="0"/>
      </w:pPr>
      <w:r w:rsidRPr="001F2170">
        <w:t xml:space="preserve">Faaliyet süresince aşağıdaki raporların danışman tarafından </w:t>
      </w:r>
      <w:proofErr w:type="spellStart"/>
      <w:r w:rsidRPr="001F2170">
        <w:t>İHKİB’e</w:t>
      </w:r>
      <w:proofErr w:type="spellEnd"/>
      <w:r w:rsidRPr="001F2170">
        <w:t xml:space="preserve"> sunulması ve gerekli görülen durumlarda proje komitesine faaliyetin ilerleyişi ile ilgili olarak sunum yapılması beklenmektedir:</w:t>
      </w:r>
    </w:p>
    <w:p w14:paraId="1A6F1EDD" w14:textId="77777777" w:rsidR="00741FE9" w:rsidRDefault="00741FE9" w:rsidP="00741FE9">
      <w:pPr>
        <w:pStyle w:val="ListeParagraf"/>
        <w:spacing w:after="0" w:line="240" w:lineRule="auto"/>
        <w:ind w:left="0"/>
        <w:contextualSpacing w:val="0"/>
        <w:jc w:val="both"/>
        <w:rPr>
          <w:b/>
        </w:rPr>
      </w:pPr>
    </w:p>
    <w:p w14:paraId="0E7E1B04" w14:textId="77777777" w:rsidR="00F7601D" w:rsidRDefault="00F7601D" w:rsidP="00741FE9">
      <w:pPr>
        <w:pStyle w:val="ListeParagraf"/>
        <w:spacing w:after="0" w:line="240" w:lineRule="auto"/>
        <w:ind w:left="0"/>
        <w:contextualSpacing w:val="0"/>
        <w:jc w:val="both"/>
        <w:rPr>
          <w:b/>
        </w:rPr>
      </w:pPr>
    </w:p>
    <w:p w14:paraId="066DA016" w14:textId="77777777" w:rsidR="00F7601D" w:rsidRDefault="00F7601D" w:rsidP="00741FE9">
      <w:pPr>
        <w:pStyle w:val="ListeParagraf"/>
        <w:spacing w:after="0" w:line="240" w:lineRule="auto"/>
        <w:ind w:left="0"/>
        <w:contextualSpacing w:val="0"/>
        <w:jc w:val="both"/>
        <w:rPr>
          <w:b/>
        </w:rPr>
      </w:pPr>
    </w:p>
    <w:p w14:paraId="2D39F667" w14:textId="77777777" w:rsidR="00F7601D" w:rsidRDefault="00F7601D" w:rsidP="00741FE9">
      <w:pPr>
        <w:pStyle w:val="ListeParagraf"/>
        <w:spacing w:after="0" w:line="240" w:lineRule="auto"/>
        <w:ind w:left="0"/>
        <w:contextualSpacing w:val="0"/>
        <w:jc w:val="both"/>
        <w:rPr>
          <w:b/>
        </w:rPr>
      </w:pPr>
    </w:p>
    <w:p w14:paraId="7B79417E" w14:textId="77777777" w:rsidR="00F7601D" w:rsidRDefault="00F7601D" w:rsidP="00741FE9">
      <w:pPr>
        <w:pStyle w:val="ListeParagraf"/>
        <w:spacing w:after="0" w:line="240" w:lineRule="auto"/>
        <w:ind w:left="0"/>
        <w:contextualSpacing w:val="0"/>
        <w:jc w:val="both"/>
        <w:rPr>
          <w:b/>
        </w:rPr>
      </w:pPr>
    </w:p>
    <w:p w14:paraId="089D6C0A" w14:textId="330FC255" w:rsidR="00741FE9" w:rsidRDefault="00741FE9" w:rsidP="00741FE9">
      <w:pPr>
        <w:pStyle w:val="ListeParagraf"/>
        <w:spacing w:after="0" w:line="240" w:lineRule="auto"/>
        <w:ind w:left="0"/>
        <w:contextualSpacing w:val="0"/>
        <w:jc w:val="both"/>
        <w:rPr>
          <w:b/>
        </w:rPr>
      </w:pPr>
      <w:r>
        <w:rPr>
          <w:b/>
        </w:rPr>
        <w:t>HAKEDİŞ</w:t>
      </w:r>
      <w:r w:rsidRPr="004E1C4F">
        <w:rPr>
          <w:b/>
        </w:rPr>
        <w:t xml:space="preserve"> 1. </w:t>
      </w:r>
      <w:r w:rsidR="002D4683">
        <w:rPr>
          <w:b/>
        </w:rPr>
        <w:t xml:space="preserve">Firma Bazlı </w:t>
      </w:r>
      <w:r>
        <w:rPr>
          <w:b/>
        </w:rPr>
        <w:t>Ön Etüt Çalışması Raporları</w:t>
      </w:r>
    </w:p>
    <w:p w14:paraId="11019450" w14:textId="77777777" w:rsidR="00F7601D" w:rsidRDefault="00F7601D" w:rsidP="00741FE9">
      <w:pPr>
        <w:pStyle w:val="ListeParagraf"/>
        <w:spacing w:after="0" w:line="240" w:lineRule="auto"/>
        <w:ind w:left="0"/>
        <w:contextualSpacing w:val="0"/>
        <w:jc w:val="both"/>
        <w:rPr>
          <w:b/>
        </w:rPr>
      </w:pPr>
    </w:p>
    <w:p w14:paraId="45944B0E" w14:textId="67049591" w:rsidR="00741FE9" w:rsidRDefault="00F7601D" w:rsidP="00F7601D">
      <w:pPr>
        <w:pStyle w:val="ListeParagraf"/>
        <w:numPr>
          <w:ilvl w:val="0"/>
          <w:numId w:val="26"/>
        </w:numPr>
        <w:shd w:val="clear" w:color="auto" w:fill="FFFFFF"/>
        <w:spacing w:after="0" w:line="270" w:lineRule="atLeast"/>
        <w:jc w:val="both"/>
        <w:textAlignment w:val="baseline"/>
      </w:pPr>
      <w:r>
        <w:t xml:space="preserve">Firma </w:t>
      </w:r>
      <w:proofErr w:type="gramStart"/>
      <w:r>
        <w:t>bazlı</w:t>
      </w:r>
      <w:proofErr w:type="gramEnd"/>
      <w:r>
        <w:t xml:space="preserve"> detaylı enerji etüt çalışmasının adam/gün sayıları belli olacak ve firmaların etüt çalışması açısından potansiyelleri belirlenecektir. Firma </w:t>
      </w:r>
      <w:proofErr w:type="gramStart"/>
      <w:r>
        <w:t>bazlı</w:t>
      </w:r>
      <w:proofErr w:type="gramEnd"/>
      <w:r>
        <w:t xml:space="preserve"> uzman yorumlarını/görüşlerini de içeren kısa raporlar İHKİB’in onayına sunulacaktır.</w:t>
      </w:r>
    </w:p>
    <w:p w14:paraId="38722D1E" w14:textId="77777777" w:rsidR="00741FE9" w:rsidRDefault="00741FE9" w:rsidP="00081143">
      <w:pPr>
        <w:pStyle w:val="ListeParagraf"/>
        <w:spacing w:after="0" w:line="240" w:lineRule="auto"/>
        <w:ind w:left="0"/>
        <w:contextualSpacing w:val="0"/>
      </w:pPr>
    </w:p>
    <w:p w14:paraId="7D98587D" w14:textId="3D726322" w:rsidR="00FF4090" w:rsidRDefault="005B6199" w:rsidP="00FF4090">
      <w:pPr>
        <w:pStyle w:val="ListeParagraf"/>
        <w:spacing w:after="0" w:line="240" w:lineRule="auto"/>
        <w:ind w:left="0"/>
        <w:contextualSpacing w:val="0"/>
        <w:jc w:val="both"/>
        <w:rPr>
          <w:b/>
        </w:rPr>
      </w:pPr>
      <w:r>
        <w:rPr>
          <w:b/>
        </w:rPr>
        <w:t>HAKEDİŞ</w:t>
      </w:r>
      <w:r w:rsidR="00FF4090" w:rsidRPr="004E1C4F">
        <w:rPr>
          <w:b/>
        </w:rPr>
        <w:t xml:space="preserve"> 1. </w:t>
      </w:r>
      <w:r w:rsidR="00D246D0">
        <w:rPr>
          <w:b/>
        </w:rPr>
        <w:t>Firma Bazlı Detaylı Etüt Çalışması</w:t>
      </w:r>
      <w:r w:rsidR="00FF4090">
        <w:rPr>
          <w:b/>
        </w:rPr>
        <w:t xml:space="preserve"> </w:t>
      </w:r>
      <w:r w:rsidR="00D246D0">
        <w:rPr>
          <w:b/>
        </w:rPr>
        <w:t>Raporları</w:t>
      </w:r>
    </w:p>
    <w:p w14:paraId="6851EB5D" w14:textId="77777777" w:rsidR="007F3084" w:rsidRPr="004E1C4F" w:rsidRDefault="007F3084" w:rsidP="00FF4090">
      <w:pPr>
        <w:pStyle w:val="ListeParagraf"/>
        <w:spacing w:after="0" w:line="240" w:lineRule="auto"/>
        <w:ind w:left="0"/>
        <w:contextualSpacing w:val="0"/>
        <w:jc w:val="both"/>
        <w:rPr>
          <w:b/>
        </w:rPr>
      </w:pPr>
    </w:p>
    <w:p w14:paraId="639D2A87" w14:textId="0EF435DE" w:rsidR="00FF4090" w:rsidRDefault="00CD31D8" w:rsidP="00FF4090">
      <w:pPr>
        <w:pStyle w:val="ListeParagraf"/>
        <w:numPr>
          <w:ilvl w:val="0"/>
          <w:numId w:val="26"/>
        </w:numPr>
        <w:shd w:val="clear" w:color="auto" w:fill="FFFFFF"/>
        <w:spacing w:after="0" w:line="270" w:lineRule="atLeast"/>
        <w:jc w:val="both"/>
        <w:textAlignment w:val="baseline"/>
      </w:pPr>
      <w:r>
        <w:t>Küme firmalarının üretim tesislerinde, enerji kul</w:t>
      </w:r>
      <w:r w:rsidR="00C36D70">
        <w:t>lanımını değerlendirmeye yönelik</w:t>
      </w:r>
      <w:r>
        <w:t xml:space="preserve"> belirli başlıklar altında ölçümler yapılarak, firma</w:t>
      </w:r>
      <w:r w:rsidR="00C36D70">
        <w:t xml:space="preserve">ların hâlihazırdaki enerji kullanımını, firma özelinde </w:t>
      </w:r>
      <w:r>
        <w:t>enerji tasarruf olanakları</w:t>
      </w:r>
      <w:r w:rsidR="00C36D70">
        <w:t xml:space="preserve">nı ve önerilerini içeren kapsamlı bir </w:t>
      </w:r>
      <w:r w:rsidR="00C36D70" w:rsidRPr="00A06D06">
        <w:rPr>
          <w:u w:val="single"/>
        </w:rPr>
        <w:t>etüt raporu</w:t>
      </w:r>
      <w:r w:rsidR="00FF4090">
        <w:t xml:space="preserve"> hazırlanacak ve İHKİB’in onayına sunulacaktır. </w:t>
      </w:r>
    </w:p>
    <w:p w14:paraId="19BEC90E" w14:textId="79584E83" w:rsidR="00FF4090" w:rsidRDefault="00FF4090" w:rsidP="00FF4090">
      <w:pPr>
        <w:spacing w:after="0" w:line="240" w:lineRule="auto"/>
        <w:jc w:val="both"/>
        <w:rPr>
          <w:b/>
        </w:rPr>
      </w:pPr>
    </w:p>
    <w:p w14:paraId="11BEF837" w14:textId="72C26AA9" w:rsidR="000C13BE" w:rsidRPr="003F089D" w:rsidRDefault="000F2334" w:rsidP="00C36D70">
      <w:pPr>
        <w:shd w:val="clear" w:color="auto" w:fill="FFFFFF"/>
        <w:spacing w:after="0" w:line="270" w:lineRule="atLeast"/>
        <w:jc w:val="both"/>
        <w:textAlignment w:val="baseline"/>
        <w:rPr>
          <w:color w:val="0070C0"/>
        </w:rPr>
      </w:pPr>
      <w:r>
        <w:t>Rapor formatı olarak</w:t>
      </w:r>
      <w:r w:rsidR="003F089D" w:rsidRPr="003F089D">
        <w:rPr>
          <w:color w:val="0070C0"/>
        </w:rPr>
        <w:t xml:space="preserve"> </w:t>
      </w:r>
      <w:r w:rsidR="003F089D" w:rsidRPr="000F2334">
        <w:t xml:space="preserve">Enerji Bakanlığı’na bağlı </w:t>
      </w:r>
      <w:proofErr w:type="gramStart"/>
      <w:r w:rsidR="003F089D" w:rsidRPr="000F2334">
        <w:t>Yenilenebilir</w:t>
      </w:r>
      <w:proofErr w:type="gramEnd"/>
      <w:r w:rsidR="003F089D" w:rsidRPr="000F2334">
        <w:t xml:space="preserve"> Enerji Genel Müdürlüğü’nün(YEGM) kendi web sayfasında yayınlamış olduğu st</w:t>
      </w:r>
      <w:r w:rsidRPr="000F2334">
        <w:t xml:space="preserve">andart form kullanılacaktır. </w:t>
      </w:r>
    </w:p>
    <w:p w14:paraId="1741686E" w14:textId="2A0DDD82" w:rsidR="00A06D06" w:rsidRDefault="00A06D06" w:rsidP="007956F6">
      <w:pPr>
        <w:pStyle w:val="ListeParagraf"/>
        <w:spacing w:after="0" w:line="240" w:lineRule="auto"/>
        <w:ind w:left="0"/>
        <w:contextualSpacing w:val="0"/>
      </w:pPr>
    </w:p>
    <w:p w14:paraId="721E63F4" w14:textId="77777777" w:rsidR="00A06D06" w:rsidRPr="001F2170" w:rsidRDefault="00A06D06" w:rsidP="007956F6">
      <w:pPr>
        <w:pStyle w:val="ListeParagraf"/>
        <w:spacing w:after="0" w:line="240" w:lineRule="auto"/>
        <w:ind w:left="0"/>
        <w:contextualSpacing w:val="0"/>
      </w:pPr>
    </w:p>
    <w:p w14:paraId="33224B32" w14:textId="77777777" w:rsidR="0087627C" w:rsidRPr="00FF4090" w:rsidRDefault="00645089" w:rsidP="00CD7706">
      <w:pPr>
        <w:pStyle w:val="ListeParagraf"/>
        <w:numPr>
          <w:ilvl w:val="0"/>
          <w:numId w:val="11"/>
        </w:numPr>
        <w:overflowPunct w:val="0"/>
        <w:autoSpaceDE w:val="0"/>
        <w:autoSpaceDN w:val="0"/>
        <w:adjustRightInd w:val="0"/>
        <w:spacing w:after="0" w:line="240" w:lineRule="auto"/>
        <w:ind w:left="567" w:hanging="425"/>
        <w:jc w:val="both"/>
        <w:textAlignment w:val="baseline"/>
        <w:rPr>
          <w:b/>
          <w:position w:val="-2"/>
          <w:sz w:val="24"/>
          <w:szCs w:val="24"/>
        </w:rPr>
      </w:pPr>
      <w:r w:rsidRPr="00FF4090">
        <w:rPr>
          <w:b/>
          <w:position w:val="-2"/>
          <w:sz w:val="24"/>
          <w:szCs w:val="24"/>
        </w:rPr>
        <w:t>LOJİSTİK VE ZAMANLAMA</w:t>
      </w:r>
    </w:p>
    <w:p w14:paraId="45AB7C07" w14:textId="77777777" w:rsidR="0087627C" w:rsidRPr="001F2170" w:rsidRDefault="0087627C" w:rsidP="00CD7706">
      <w:pPr>
        <w:pStyle w:val="ListeParagraf"/>
        <w:spacing w:after="0"/>
        <w:ind w:left="360"/>
        <w:jc w:val="both"/>
        <w:rPr>
          <w:b/>
          <w:position w:val="-2"/>
        </w:rPr>
      </w:pPr>
    </w:p>
    <w:p w14:paraId="5EC20197" w14:textId="77777777" w:rsidR="0087627C" w:rsidRPr="001F2170" w:rsidRDefault="0087627C" w:rsidP="00CD7706">
      <w:pPr>
        <w:pStyle w:val="ListeParagraf"/>
        <w:numPr>
          <w:ilvl w:val="0"/>
          <w:numId w:val="9"/>
        </w:numPr>
        <w:overflowPunct w:val="0"/>
        <w:autoSpaceDE w:val="0"/>
        <w:autoSpaceDN w:val="0"/>
        <w:adjustRightInd w:val="0"/>
        <w:spacing w:after="0" w:line="240" w:lineRule="auto"/>
        <w:jc w:val="both"/>
        <w:textAlignment w:val="baseline"/>
        <w:rPr>
          <w:position w:val="-2"/>
        </w:rPr>
      </w:pPr>
      <w:r w:rsidRPr="001F2170">
        <w:rPr>
          <w:b/>
          <w:position w:val="-2"/>
        </w:rPr>
        <w:t>Hizmetin sağlanacağı yer:</w:t>
      </w:r>
      <w:r w:rsidRPr="001F2170">
        <w:rPr>
          <w:position w:val="-2"/>
        </w:rPr>
        <w:t xml:space="preserve"> </w:t>
      </w:r>
      <w:r w:rsidR="00AD73C6" w:rsidRPr="001F2170">
        <w:rPr>
          <w:position w:val="-2"/>
        </w:rPr>
        <w:t>Dış Ticaret Kompleksi</w:t>
      </w:r>
      <w:r w:rsidR="00A0570C" w:rsidRPr="001F2170">
        <w:rPr>
          <w:position w:val="-2"/>
        </w:rPr>
        <w:t xml:space="preserve"> ve Firma Yerleşkeleri</w:t>
      </w:r>
    </w:p>
    <w:p w14:paraId="53C3F105" w14:textId="77777777" w:rsidR="007956F6" w:rsidRPr="001F2170" w:rsidRDefault="00AD73C6" w:rsidP="00CD7706">
      <w:pPr>
        <w:pStyle w:val="ListeParagraf"/>
        <w:numPr>
          <w:ilvl w:val="0"/>
          <w:numId w:val="9"/>
        </w:numPr>
        <w:overflowPunct w:val="0"/>
        <w:autoSpaceDE w:val="0"/>
        <w:autoSpaceDN w:val="0"/>
        <w:adjustRightInd w:val="0"/>
        <w:spacing w:after="0" w:line="240" w:lineRule="auto"/>
        <w:jc w:val="both"/>
        <w:textAlignment w:val="baseline"/>
        <w:rPr>
          <w:position w:val="-2"/>
        </w:rPr>
      </w:pPr>
      <w:r w:rsidRPr="001F2170">
        <w:rPr>
          <w:b/>
          <w:position w:val="-2"/>
        </w:rPr>
        <w:t>Zamanlama:</w:t>
      </w:r>
      <w:r w:rsidRPr="001F2170">
        <w:rPr>
          <w:position w:val="-2"/>
        </w:rPr>
        <w:t xml:space="preserve"> </w:t>
      </w:r>
    </w:p>
    <w:p w14:paraId="319D20AD" w14:textId="4B2F9FF6" w:rsidR="00AD73C6" w:rsidRPr="00C70C2A" w:rsidRDefault="004C3B5F" w:rsidP="004C3B5F">
      <w:pPr>
        <w:pStyle w:val="ListeParagraf"/>
        <w:overflowPunct w:val="0"/>
        <w:autoSpaceDE w:val="0"/>
        <w:autoSpaceDN w:val="0"/>
        <w:adjustRightInd w:val="0"/>
        <w:spacing w:after="0" w:line="240" w:lineRule="auto"/>
        <w:jc w:val="both"/>
        <w:textAlignment w:val="baseline"/>
        <w:rPr>
          <w:position w:val="-2"/>
        </w:rPr>
      </w:pPr>
      <w:r w:rsidRPr="00C70C2A">
        <w:rPr>
          <w:position w:val="-2"/>
        </w:rPr>
        <w:t>D</w:t>
      </w:r>
      <w:r w:rsidR="007F0A63" w:rsidRPr="00C70C2A">
        <w:rPr>
          <w:position w:val="-2"/>
        </w:rPr>
        <w:t>anışmanlık</w:t>
      </w:r>
      <w:r w:rsidR="00986A9C" w:rsidRPr="00C70C2A">
        <w:rPr>
          <w:position w:val="-2"/>
        </w:rPr>
        <w:t xml:space="preserve"> hizmetinin </w:t>
      </w:r>
      <w:r w:rsidR="00C70C2A">
        <w:rPr>
          <w:position w:val="-2"/>
        </w:rPr>
        <w:t>S</w:t>
      </w:r>
      <w:r w:rsidR="00EA42B7" w:rsidRPr="00C70C2A">
        <w:rPr>
          <w:position w:val="-2"/>
        </w:rPr>
        <w:t xml:space="preserve">özleşme tarihinden </w:t>
      </w:r>
      <w:r w:rsidR="00EA42B7" w:rsidRPr="000F2334">
        <w:rPr>
          <w:position w:val="-2"/>
        </w:rPr>
        <w:t xml:space="preserve">itibaren </w:t>
      </w:r>
      <w:r w:rsidR="00A06D06" w:rsidRPr="000F2334">
        <w:rPr>
          <w:position w:val="-2"/>
        </w:rPr>
        <w:t>4</w:t>
      </w:r>
      <w:r w:rsidR="00C70C2A" w:rsidRPr="000F2334">
        <w:rPr>
          <w:position w:val="-2"/>
        </w:rPr>
        <w:t xml:space="preserve"> ay</w:t>
      </w:r>
      <w:r w:rsidR="00EA42B7" w:rsidRPr="000F2334">
        <w:rPr>
          <w:position w:val="-2"/>
        </w:rPr>
        <w:t xml:space="preserve"> içinde</w:t>
      </w:r>
      <w:r w:rsidR="00986A9C" w:rsidRPr="000F2334">
        <w:rPr>
          <w:position w:val="-2"/>
        </w:rPr>
        <w:t xml:space="preserve"> </w:t>
      </w:r>
      <w:r w:rsidR="00986A9C" w:rsidRPr="00C70C2A">
        <w:rPr>
          <w:position w:val="-2"/>
        </w:rPr>
        <w:t xml:space="preserve">sona ermesi </w:t>
      </w:r>
      <w:r w:rsidR="007956F6" w:rsidRPr="00C70C2A">
        <w:rPr>
          <w:position w:val="-2"/>
        </w:rPr>
        <w:t>planlanmaktadır</w:t>
      </w:r>
      <w:r w:rsidR="00986A9C" w:rsidRPr="00C70C2A">
        <w:rPr>
          <w:position w:val="-2"/>
        </w:rPr>
        <w:t xml:space="preserve">. </w:t>
      </w:r>
      <w:r w:rsidR="007F0A63" w:rsidRPr="00C70C2A">
        <w:rPr>
          <w:position w:val="-2"/>
        </w:rPr>
        <w:t xml:space="preserve">   </w:t>
      </w:r>
    </w:p>
    <w:p w14:paraId="73FB669C" w14:textId="77777777" w:rsidR="009857DC" w:rsidRPr="001F2170" w:rsidRDefault="009857DC" w:rsidP="00CD7706">
      <w:pPr>
        <w:pStyle w:val="ListeParagraf"/>
        <w:spacing w:after="0" w:line="360" w:lineRule="auto"/>
        <w:ind w:left="0"/>
        <w:jc w:val="both"/>
        <w:rPr>
          <w:b/>
          <w:position w:val="-2"/>
        </w:rPr>
      </w:pPr>
    </w:p>
    <w:p w14:paraId="0E9C5FBE" w14:textId="79D13D15" w:rsidR="0087627C" w:rsidRPr="0060713E" w:rsidRDefault="00645089" w:rsidP="0060713E">
      <w:pPr>
        <w:pStyle w:val="ListeParagraf"/>
        <w:numPr>
          <w:ilvl w:val="0"/>
          <w:numId w:val="11"/>
        </w:numPr>
        <w:overflowPunct w:val="0"/>
        <w:autoSpaceDE w:val="0"/>
        <w:autoSpaceDN w:val="0"/>
        <w:adjustRightInd w:val="0"/>
        <w:spacing w:after="0" w:line="240" w:lineRule="auto"/>
        <w:ind w:left="567" w:hanging="425"/>
        <w:jc w:val="both"/>
        <w:textAlignment w:val="baseline"/>
        <w:rPr>
          <w:b/>
          <w:position w:val="-2"/>
          <w:sz w:val="24"/>
          <w:szCs w:val="24"/>
        </w:rPr>
      </w:pPr>
      <w:r w:rsidRPr="0060713E">
        <w:rPr>
          <w:b/>
          <w:position w:val="-2"/>
          <w:sz w:val="24"/>
          <w:szCs w:val="24"/>
        </w:rPr>
        <w:t>GEREKLİLİKLER</w:t>
      </w:r>
    </w:p>
    <w:p w14:paraId="3D1F6E24" w14:textId="77777777" w:rsidR="0060713E" w:rsidRPr="0060713E" w:rsidRDefault="0060713E" w:rsidP="0060713E">
      <w:pPr>
        <w:overflowPunct w:val="0"/>
        <w:autoSpaceDE w:val="0"/>
        <w:autoSpaceDN w:val="0"/>
        <w:adjustRightInd w:val="0"/>
        <w:spacing w:after="0" w:line="240" w:lineRule="auto"/>
        <w:jc w:val="both"/>
        <w:textAlignment w:val="baseline"/>
        <w:rPr>
          <w:b/>
          <w:position w:val="-2"/>
          <w:sz w:val="24"/>
          <w:szCs w:val="24"/>
        </w:rPr>
      </w:pPr>
    </w:p>
    <w:p w14:paraId="2011B33F" w14:textId="79285BC8" w:rsidR="0087627C" w:rsidRDefault="00855591" w:rsidP="00CD7706">
      <w:pPr>
        <w:spacing w:after="0"/>
        <w:jc w:val="both"/>
        <w:rPr>
          <w:position w:val="-2"/>
        </w:rPr>
      </w:pPr>
      <w:r w:rsidRPr="001F2170">
        <w:rPr>
          <w:b/>
        </w:rPr>
        <w:t>“</w:t>
      </w:r>
      <w:r w:rsidR="0012444C">
        <w:rPr>
          <w:b/>
        </w:rPr>
        <w:t>Enerji Etüt Çalışması</w:t>
      </w:r>
      <w:r w:rsidRPr="001F2170">
        <w:rPr>
          <w:b/>
        </w:rPr>
        <w:t>”</w:t>
      </w:r>
      <w:r w:rsidRPr="001F2170">
        <w:t xml:space="preserve"> </w:t>
      </w:r>
      <w:r w:rsidRPr="001F2170">
        <w:rPr>
          <w:lang w:eastAsia="tr-TR"/>
        </w:rPr>
        <w:t xml:space="preserve"> </w:t>
      </w:r>
      <w:r w:rsidR="0087627C" w:rsidRPr="001F2170">
        <w:rPr>
          <w:position w:val="-2"/>
        </w:rPr>
        <w:t>hizmetini sağlayacak</w:t>
      </w:r>
      <w:r w:rsidR="00DF7510">
        <w:rPr>
          <w:position w:val="-2"/>
        </w:rPr>
        <w:t xml:space="preserve"> Enerji Verimliliği Danışmanlık firmasına ve </w:t>
      </w:r>
      <w:r w:rsidR="006A43EA" w:rsidRPr="001F2170">
        <w:rPr>
          <w:position w:val="-2"/>
        </w:rPr>
        <w:t>uzman</w:t>
      </w:r>
      <w:r w:rsidR="00DF7510">
        <w:rPr>
          <w:position w:val="-2"/>
        </w:rPr>
        <w:t>larına ilişkin</w:t>
      </w:r>
      <w:r w:rsidR="0087627C" w:rsidRPr="001F2170">
        <w:rPr>
          <w:position w:val="-2"/>
        </w:rPr>
        <w:t xml:space="preserve"> aşağıdaki gerekl</w:t>
      </w:r>
      <w:r w:rsidR="0099316B">
        <w:rPr>
          <w:position w:val="-2"/>
        </w:rPr>
        <w:t>ilikleri minimum seviyede sağlanması arzu edilmektedir.</w:t>
      </w:r>
    </w:p>
    <w:p w14:paraId="099F9B24" w14:textId="77777777" w:rsidR="00F7520C" w:rsidRPr="001F2170" w:rsidRDefault="00F7520C" w:rsidP="00CD7706">
      <w:pPr>
        <w:spacing w:after="0"/>
        <w:jc w:val="both"/>
        <w:rPr>
          <w:position w:val="-2"/>
        </w:rPr>
      </w:pPr>
    </w:p>
    <w:p w14:paraId="7B4E5BE7" w14:textId="77777777" w:rsidR="00A161F7" w:rsidRPr="00A161F7" w:rsidRDefault="00F7520C" w:rsidP="00A161F7">
      <w:pPr>
        <w:pStyle w:val="Default"/>
        <w:numPr>
          <w:ilvl w:val="0"/>
          <w:numId w:val="9"/>
        </w:numPr>
        <w:rPr>
          <w:rFonts w:ascii="Calibri" w:eastAsia="Times New Roman" w:hAnsi="Calibri" w:cs="Times New Roman"/>
          <w:b/>
          <w:color w:val="auto"/>
          <w:sz w:val="22"/>
          <w:szCs w:val="22"/>
          <w:lang w:val="tr-TR"/>
        </w:rPr>
      </w:pPr>
      <w:r>
        <w:rPr>
          <w:rFonts w:ascii="Calibri" w:eastAsia="Times New Roman" w:hAnsi="Calibri" w:cs="Times New Roman"/>
          <w:color w:val="auto"/>
          <w:sz w:val="22"/>
          <w:szCs w:val="22"/>
          <w:lang w:val="tr-TR"/>
        </w:rPr>
        <w:t xml:space="preserve">Hizmet sağlayıcı firmaların Enerji ve Tabii Kaynaklar </w:t>
      </w:r>
      <w:r w:rsidRPr="00856C72">
        <w:rPr>
          <w:rFonts w:ascii="Calibri" w:eastAsia="Times New Roman" w:hAnsi="Calibri" w:cs="Times New Roman"/>
          <w:color w:val="auto"/>
          <w:sz w:val="22"/>
          <w:szCs w:val="22"/>
          <w:lang w:val="tr-TR"/>
        </w:rPr>
        <w:t>Bakanlığı</w:t>
      </w:r>
      <w:r w:rsidR="003F089D" w:rsidRPr="00856C72">
        <w:rPr>
          <w:rFonts w:ascii="Calibri" w:eastAsia="Times New Roman" w:hAnsi="Calibri" w:cs="Times New Roman"/>
          <w:color w:val="auto"/>
          <w:sz w:val="22"/>
          <w:szCs w:val="22"/>
          <w:lang w:val="tr-TR"/>
        </w:rPr>
        <w:t>’na bağlı “Yenilenebilir Enerji</w:t>
      </w:r>
      <w:r w:rsidRPr="00856C72">
        <w:rPr>
          <w:rFonts w:ascii="Calibri" w:eastAsia="Times New Roman" w:hAnsi="Calibri" w:cs="Times New Roman"/>
          <w:color w:val="auto"/>
          <w:sz w:val="22"/>
          <w:szCs w:val="22"/>
          <w:lang w:val="tr-TR"/>
        </w:rPr>
        <w:t xml:space="preserve"> </w:t>
      </w:r>
      <w:r w:rsidR="003F089D" w:rsidRPr="00856C72">
        <w:rPr>
          <w:rFonts w:ascii="Calibri" w:eastAsia="Times New Roman" w:hAnsi="Calibri" w:cs="Times New Roman"/>
          <w:color w:val="auto"/>
          <w:sz w:val="22"/>
          <w:szCs w:val="22"/>
          <w:lang w:val="tr-TR"/>
        </w:rPr>
        <w:t xml:space="preserve">Genel Müdürlüğü” </w:t>
      </w:r>
      <w:r>
        <w:rPr>
          <w:rFonts w:ascii="Calibri" w:eastAsia="Times New Roman" w:hAnsi="Calibri" w:cs="Times New Roman"/>
          <w:color w:val="auto"/>
          <w:sz w:val="22"/>
          <w:szCs w:val="22"/>
          <w:lang w:val="tr-TR"/>
        </w:rPr>
        <w:t>tarafından akredite edilmiş olmalıdır.</w:t>
      </w:r>
    </w:p>
    <w:p w14:paraId="2826559E" w14:textId="68DFF34D" w:rsidR="00A161F7" w:rsidRPr="0099316B" w:rsidRDefault="00A161F7" w:rsidP="00A161F7">
      <w:pPr>
        <w:pStyle w:val="Default"/>
        <w:numPr>
          <w:ilvl w:val="0"/>
          <w:numId w:val="9"/>
        </w:numPr>
        <w:rPr>
          <w:rFonts w:ascii="Calibri" w:eastAsia="Times New Roman" w:hAnsi="Calibri" w:cs="Times New Roman"/>
          <w:color w:val="auto"/>
          <w:sz w:val="22"/>
          <w:szCs w:val="22"/>
          <w:lang w:val="tr-TR"/>
        </w:rPr>
      </w:pPr>
      <w:r w:rsidRPr="0099316B">
        <w:rPr>
          <w:rFonts w:ascii="Calibri" w:eastAsia="Times New Roman" w:hAnsi="Calibri" w:cs="Times New Roman"/>
          <w:color w:val="auto"/>
          <w:sz w:val="22"/>
          <w:szCs w:val="22"/>
          <w:lang w:val="tr-TR"/>
        </w:rPr>
        <w:t xml:space="preserve">Hizmet sağlayıcı firma daha önceden Dünya Bankası, Avrupa Birliği veya Birleşmiş </w:t>
      </w:r>
      <w:proofErr w:type="spellStart"/>
      <w:r w:rsidRPr="0099316B">
        <w:rPr>
          <w:rFonts w:ascii="Calibri" w:eastAsia="Times New Roman" w:hAnsi="Calibri" w:cs="Times New Roman"/>
          <w:color w:val="auto"/>
          <w:sz w:val="22"/>
          <w:szCs w:val="22"/>
          <w:lang w:val="tr-TR"/>
        </w:rPr>
        <w:t>Milletler’in</w:t>
      </w:r>
      <w:proofErr w:type="spellEnd"/>
      <w:r w:rsidRPr="0099316B">
        <w:rPr>
          <w:rFonts w:ascii="Calibri" w:eastAsia="Times New Roman" w:hAnsi="Calibri" w:cs="Times New Roman"/>
          <w:color w:val="auto"/>
          <w:sz w:val="22"/>
          <w:szCs w:val="22"/>
          <w:lang w:val="tr-TR"/>
        </w:rPr>
        <w:t xml:space="preserve"> Türkiye’de yürüttüğü “Sanayide Enerji Verimliliği” projelerinden en az 1’inde görev almış olması gerekmektedir.</w:t>
      </w:r>
    </w:p>
    <w:p w14:paraId="2D71CE79" w14:textId="3D364D8A" w:rsidR="00F7520C" w:rsidRDefault="00F7520C" w:rsidP="00DB616B">
      <w:pPr>
        <w:pStyle w:val="ListeParagraf"/>
        <w:numPr>
          <w:ilvl w:val="0"/>
          <w:numId w:val="9"/>
        </w:numPr>
        <w:jc w:val="both"/>
      </w:pPr>
      <w:r>
        <w:t>Sahada çalışacak tüm ekip üyeleri Enerji ve Tabii Kaynaklar Bakanlığı – Yenilenebilir Enerji Genel Müdürlüğü (YEGM) tarafından sertifikalı etüt-proje uzmanı olmalıdır.</w:t>
      </w:r>
    </w:p>
    <w:p w14:paraId="06A9C761" w14:textId="1E717EC0" w:rsidR="00F7520C" w:rsidRDefault="00F7520C" w:rsidP="00DB616B">
      <w:pPr>
        <w:pStyle w:val="ListeParagraf"/>
        <w:numPr>
          <w:ilvl w:val="0"/>
          <w:numId w:val="9"/>
        </w:numPr>
        <w:jc w:val="both"/>
      </w:pPr>
      <w:r>
        <w:t xml:space="preserve">Enerji Verimliliği Danışmanlık firmasının tekstil sektöründe </w:t>
      </w:r>
      <w:r w:rsidRPr="00856C72">
        <w:t xml:space="preserve">en az 15 </w:t>
      </w:r>
      <w:r>
        <w:t>firmada etüt yapmış olması gerekmektedir.</w:t>
      </w:r>
    </w:p>
    <w:p w14:paraId="67496B64" w14:textId="11BA0389" w:rsidR="00F7520C" w:rsidRDefault="00F7520C" w:rsidP="00DB616B">
      <w:pPr>
        <w:pStyle w:val="ListeParagraf"/>
        <w:numPr>
          <w:ilvl w:val="0"/>
          <w:numId w:val="9"/>
        </w:numPr>
        <w:jc w:val="both"/>
      </w:pPr>
      <w:r>
        <w:t xml:space="preserve">Enerji Verimliliği Danışmanlık firmasının tekstil sektöründe </w:t>
      </w:r>
      <w:r w:rsidRPr="00856C72">
        <w:t xml:space="preserve">en az 3 firmada </w:t>
      </w:r>
      <w:r w:rsidR="00A161F7" w:rsidRPr="00856C72">
        <w:t xml:space="preserve">Verimlilik Artırıcı </w:t>
      </w:r>
      <w:r w:rsidR="00A161F7" w:rsidRPr="0099316B">
        <w:t>Proje (</w:t>
      </w:r>
      <w:r>
        <w:t>VAP</w:t>
      </w:r>
      <w:r w:rsidR="00A161F7">
        <w:t>)</w:t>
      </w:r>
      <w:r>
        <w:t xml:space="preserve"> çalışması yapmış olması gerekir.</w:t>
      </w:r>
    </w:p>
    <w:p w14:paraId="068ED95E" w14:textId="03050EF3" w:rsidR="00DB616B" w:rsidRDefault="00DB616B" w:rsidP="00DB616B">
      <w:pPr>
        <w:pStyle w:val="ListeParagraf"/>
        <w:numPr>
          <w:ilvl w:val="0"/>
          <w:numId w:val="9"/>
        </w:numPr>
        <w:jc w:val="both"/>
      </w:pPr>
      <w:r>
        <w:t>Enerji Verimliliği Danışmanlık firması mühendislerinin en az 3 yıl enerji verimliliği ve enerji etüdü alanında deneyimli olması gerekir.</w:t>
      </w:r>
    </w:p>
    <w:p w14:paraId="7285BD3E" w14:textId="4120A9B1" w:rsidR="00A161F7" w:rsidRPr="000F2334" w:rsidRDefault="00A161F7" w:rsidP="00A161F7">
      <w:pPr>
        <w:pStyle w:val="ListeParagraf"/>
        <w:numPr>
          <w:ilvl w:val="0"/>
          <w:numId w:val="9"/>
        </w:numPr>
      </w:pPr>
      <w:r w:rsidRPr="000F2334">
        <w:t>Hizmet sağlayıcı firma personelinin iş güvenliği eğitimi almış olması gerekir.</w:t>
      </w:r>
    </w:p>
    <w:p w14:paraId="7A94A606" w14:textId="552D018C" w:rsidR="00DB616B" w:rsidRDefault="00DB616B" w:rsidP="00DB616B">
      <w:pPr>
        <w:pStyle w:val="ListeParagraf"/>
        <w:numPr>
          <w:ilvl w:val="0"/>
          <w:numId w:val="9"/>
        </w:numPr>
        <w:jc w:val="both"/>
      </w:pPr>
      <w:r>
        <w:lastRenderedPageBreak/>
        <w:t xml:space="preserve">Enerji Verimliliği Danışmanlık firmasının aşağıda belirtilen portatif ölçüm cihazlarına sahip olması gerekir. Tüm cihazların </w:t>
      </w:r>
      <w:proofErr w:type="gramStart"/>
      <w:r>
        <w:t>kalibrasyonlu</w:t>
      </w:r>
      <w:proofErr w:type="gramEnd"/>
      <w:r>
        <w:t xml:space="preserve"> olması gerekmektedir. </w:t>
      </w:r>
    </w:p>
    <w:p w14:paraId="33B2240C" w14:textId="77777777" w:rsidR="00DB616B" w:rsidRDefault="00DB616B" w:rsidP="00DB616B">
      <w:pPr>
        <w:pStyle w:val="ListeParagraf"/>
        <w:numPr>
          <w:ilvl w:val="1"/>
          <w:numId w:val="9"/>
        </w:numPr>
      </w:pPr>
      <w:r>
        <w:t>Baca gazı analizörü</w:t>
      </w:r>
    </w:p>
    <w:p w14:paraId="541DC18A" w14:textId="77777777" w:rsidR="00DB616B" w:rsidRDefault="00DB616B" w:rsidP="00DB616B">
      <w:pPr>
        <w:pStyle w:val="ListeParagraf"/>
        <w:numPr>
          <w:ilvl w:val="1"/>
          <w:numId w:val="9"/>
        </w:numPr>
      </w:pPr>
      <w:r>
        <w:t>Termal kamera</w:t>
      </w:r>
    </w:p>
    <w:p w14:paraId="1496BB87" w14:textId="77777777" w:rsidR="00DB616B" w:rsidRDefault="00DB616B" w:rsidP="00DB616B">
      <w:pPr>
        <w:pStyle w:val="ListeParagraf"/>
        <w:numPr>
          <w:ilvl w:val="1"/>
          <w:numId w:val="9"/>
        </w:numPr>
      </w:pPr>
      <w:proofErr w:type="spellStart"/>
      <w:r>
        <w:t>Ultrasonik</w:t>
      </w:r>
      <w:proofErr w:type="spellEnd"/>
      <w:r>
        <w:t xml:space="preserve"> debimetre (sıvı akışı-boru yüzeyi)</w:t>
      </w:r>
    </w:p>
    <w:p w14:paraId="75A4EF33" w14:textId="77777777" w:rsidR="00DB616B" w:rsidRDefault="00DB616B" w:rsidP="00DB616B">
      <w:pPr>
        <w:pStyle w:val="ListeParagraf"/>
        <w:numPr>
          <w:ilvl w:val="1"/>
          <w:numId w:val="9"/>
        </w:numPr>
      </w:pPr>
      <w:r>
        <w:t>Basınçlı hava debi ölçer (Boru yüzeyi veya daldırma)</w:t>
      </w:r>
    </w:p>
    <w:p w14:paraId="53796A77" w14:textId="77777777" w:rsidR="00DB616B" w:rsidRDefault="00DB616B" w:rsidP="00DB616B">
      <w:pPr>
        <w:pStyle w:val="ListeParagraf"/>
        <w:numPr>
          <w:ilvl w:val="1"/>
          <w:numId w:val="9"/>
        </w:numPr>
      </w:pPr>
      <w:r>
        <w:t>Enerji analizörü</w:t>
      </w:r>
    </w:p>
    <w:p w14:paraId="73F649A5" w14:textId="77777777" w:rsidR="00DB616B" w:rsidRDefault="00DB616B" w:rsidP="00DB616B">
      <w:pPr>
        <w:pStyle w:val="ListeParagraf"/>
        <w:numPr>
          <w:ilvl w:val="1"/>
          <w:numId w:val="9"/>
        </w:numPr>
      </w:pPr>
      <w:r>
        <w:t>Yüzey ve daldırma sıcaklık ölçer</w:t>
      </w:r>
    </w:p>
    <w:p w14:paraId="4A7426CB" w14:textId="77777777" w:rsidR="00DB616B" w:rsidRDefault="00DB616B" w:rsidP="00DB616B">
      <w:pPr>
        <w:pStyle w:val="ListeParagraf"/>
        <w:numPr>
          <w:ilvl w:val="1"/>
          <w:numId w:val="9"/>
        </w:numPr>
      </w:pPr>
      <w:proofErr w:type="spellStart"/>
      <w:r>
        <w:t>Pitot</w:t>
      </w:r>
      <w:proofErr w:type="spellEnd"/>
      <w:r>
        <w:t xml:space="preserve"> tüpü ve hava kanalları </w:t>
      </w:r>
      <w:proofErr w:type="gramStart"/>
      <w:r>
        <w:t>hız ölçer</w:t>
      </w:r>
      <w:proofErr w:type="gramEnd"/>
    </w:p>
    <w:p w14:paraId="65010A4B" w14:textId="77777777" w:rsidR="00DB616B" w:rsidRDefault="00DB616B" w:rsidP="00DB616B">
      <w:pPr>
        <w:pStyle w:val="ListeParagraf"/>
        <w:numPr>
          <w:ilvl w:val="1"/>
          <w:numId w:val="9"/>
        </w:numPr>
      </w:pPr>
      <w:r>
        <w:t>Takometre</w:t>
      </w:r>
    </w:p>
    <w:p w14:paraId="73F4C333" w14:textId="77777777" w:rsidR="00DB616B" w:rsidRDefault="00DB616B" w:rsidP="00DB616B">
      <w:pPr>
        <w:pStyle w:val="ListeParagraf"/>
        <w:numPr>
          <w:ilvl w:val="1"/>
          <w:numId w:val="9"/>
        </w:numPr>
      </w:pPr>
      <w:r>
        <w:t>Lüks ölçer</w:t>
      </w:r>
    </w:p>
    <w:p w14:paraId="0FF16135" w14:textId="77777777" w:rsidR="00DB616B" w:rsidRDefault="00DB616B" w:rsidP="00DB616B">
      <w:pPr>
        <w:pStyle w:val="ListeParagraf"/>
        <w:numPr>
          <w:ilvl w:val="1"/>
          <w:numId w:val="9"/>
        </w:numPr>
      </w:pPr>
      <w:proofErr w:type="spellStart"/>
      <w:r>
        <w:t>Ultrasonik</w:t>
      </w:r>
      <w:proofErr w:type="spellEnd"/>
      <w:r>
        <w:t xml:space="preserve"> basınçlı hava kaçak ölçer</w:t>
      </w:r>
    </w:p>
    <w:p w14:paraId="30855807" w14:textId="095931E0" w:rsidR="00DB616B" w:rsidRPr="00F7520C" w:rsidRDefault="00DB616B" w:rsidP="00212F38">
      <w:pPr>
        <w:pStyle w:val="ListeParagraf"/>
        <w:numPr>
          <w:ilvl w:val="1"/>
          <w:numId w:val="9"/>
        </w:numPr>
      </w:pPr>
      <w:r>
        <w:t>İletkenlik ölçer</w:t>
      </w:r>
    </w:p>
    <w:p w14:paraId="62164CB4" w14:textId="075D9177" w:rsidR="0087627C" w:rsidRPr="003D23A9" w:rsidRDefault="0087627C" w:rsidP="00CD7706">
      <w:pPr>
        <w:pStyle w:val="Default"/>
        <w:numPr>
          <w:ilvl w:val="0"/>
          <w:numId w:val="9"/>
        </w:numPr>
        <w:rPr>
          <w:rFonts w:ascii="Calibri" w:eastAsia="Times New Roman" w:hAnsi="Calibri" w:cs="Times New Roman"/>
          <w:b/>
          <w:color w:val="auto"/>
          <w:sz w:val="22"/>
          <w:szCs w:val="22"/>
          <w:lang w:val="tr-TR"/>
        </w:rPr>
      </w:pPr>
      <w:r w:rsidRPr="001F2170">
        <w:rPr>
          <w:rFonts w:ascii="Calibri" w:hAnsi="Calibri" w:cs="Times New Roman"/>
          <w:color w:val="auto"/>
          <w:sz w:val="22"/>
          <w:szCs w:val="22"/>
          <w:lang w:val="tr-TR"/>
        </w:rPr>
        <w:t>Hizmeti verecek danışmanlar, sektörde minimum 5 y</w:t>
      </w:r>
      <w:r w:rsidR="00E55AE5" w:rsidRPr="001F2170">
        <w:rPr>
          <w:rFonts w:ascii="Calibri" w:hAnsi="Calibri" w:cs="Times New Roman"/>
          <w:color w:val="auto"/>
          <w:sz w:val="22"/>
          <w:szCs w:val="22"/>
          <w:lang w:val="tr-TR"/>
        </w:rPr>
        <w:t>ıl benzer iş tecrübesine sahip olmalıdır</w:t>
      </w:r>
      <w:r w:rsidRPr="001F2170">
        <w:rPr>
          <w:rFonts w:ascii="Calibri" w:hAnsi="Calibri" w:cs="Times New Roman"/>
          <w:color w:val="auto"/>
          <w:sz w:val="22"/>
          <w:szCs w:val="22"/>
          <w:lang w:val="tr-TR"/>
        </w:rPr>
        <w:t xml:space="preserve">. </w:t>
      </w:r>
      <w:r w:rsidRPr="001F2170">
        <w:rPr>
          <w:rFonts w:ascii="Calibri" w:eastAsia="Times New Roman" w:hAnsi="Calibri" w:cs="Times New Roman"/>
          <w:color w:val="auto"/>
          <w:sz w:val="22"/>
          <w:szCs w:val="22"/>
          <w:lang w:val="tr-TR"/>
        </w:rPr>
        <w:t>İstekli,</w:t>
      </w:r>
      <w:r w:rsidR="00660AB6" w:rsidRPr="001F2170">
        <w:rPr>
          <w:rFonts w:ascii="Calibri" w:eastAsia="Times New Roman" w:hAnsi="Calibri" w:cs="Times New Roman"/>
          <w:color w:val="auto"/>
          <w:sz w:val="22"/>
          <w:szCs w:val="22"/>
          <w:lang w:val="tr-TR"/>
        </w:rPr>
        <w:t xml:space="preserve"> </w:t>
      </w:r>
      <w:r w:rsidRPr="001F2170">
        <w:rPr>
          <w:rFonts w:ascii="Calibri" w:eastAsia="Times New Roman" w:hAnsi="Calibri" w:cs="Times New Roman"/>
          <w:color w:val="auto"/>
          <w:sz w:val="22"/>
          <w:szCs w:val="22"/>
          <w:lang w:val="tr-TR"/>
        </w:rPr>
        <w:t xml:space="preserve">teknik </w:t>
      </w:r>
      <w:r w:rsidR="00AD73C6" w:rsidRPr="001F2170">
        <w:rPr>
          <w:rFonts w:ascii="Calibri" w:eastAsia="Times New Roman" w:hAnsi="Calibri" w:cs="Times New Roman"/>
          <w:color w:val="auto"/>
          <w:sz w:val="22"/>
          <w:szCs w:val="22"/>
          <w:lang w:val="tr-TR"/>
        </w:rPr>
        <w:t xml:space="preserve">teklifinde bu danışmanlara ait </w:t>
      </w:r>
      <w:r w:rsidRPr="001F2170">
        <w:rPr>
          <w:rFonts w:ascii="Calibri" w:eastAsia="Times New Roman" w:hAnsi="Calibri" w:cs="Times New Roman"/>
          <w:color w:val="auto"/>
          <w:sz w:val="22"/>
          <w:szCs w:val="22"/>
          <w:lang w:val="tr-TR"/>
        </w:rPr>
        <w:t>deneyi</w:t>
      </w:r>
      <w:r w:rsidR="00E55AE5" w:rsidRPr="001F2170">
        <w:rPr>
          <w:rFonts w:ascii="Calibri" w:eastAsia="Times New Roman" w:hAnsi="Calibri" w:cs="Times New Roman"/>
          <w:color w:val="auto"/>
          <w:sz w:val="22"/>
          <w:szCs w:val="22"/>
          <w:lang w:val="tr-TR"/>
        </w:rPr>
        <w:t>m ve iş tecrübelerini gösterir özgeçmişleri</w:t>
      </w:r>
      <w:r w:rsidRPr="001F2170">
        <w:rPr>
          <w:rFonts w:ascii="Calibri" w:eastAsia="Times New Roman" w:hAnsi="Calibri" w:cs="Times New Roman"/>
          <w:color w:val="auto"/>
          <w:sz w:val="22"/>
          <w:szCs w:val="22"/>
          <w:lang w:val="tr-TR"/>
        </w:rPr>
        <w:t xml:space="preserve"> sunacaktır.</w:t>
      </w:r>
    </w:p>
    <w:p w14:paraId="156483AE" w14:textId="0C8917A4" w:rsidR="00212F38" w:rsidRPr="000F2334" w:rsidRDefault="0087627C" w:rsidP="000F2334">
      <w:pPr>
        <w:pStyle w:val="Default"/>
        <w:numPr>
          <w:ilvl w:val="0"/>
          <w:numId w:val="10"/>
        </w:numPr>
        <w:rPr>
          <w:rFonts w:ascii="Calibri" w:hAnsi="Calibri" w:cs="Times New Roman"/>
          <w:color w:val="auto"/>
          <w:sz w:val="22"/>
          <w:szCs w:val="22"/>
          <w:lang w:val="tr-TR"/>
        </w:rPr>
      </w:pPr>
      <w:r w:rsidRPr="001F2170">
        <w:rPr>
          <w:rFonts w:ascii="Calibri" w:eastAsia="Times New Roman" w:hAnsi="Calibri" w:cs="Times New Roman"/>
          <w:color w:val="auto"/>
          <w:sz w:val="22"/>
          <w:szCs w:val="22"/>
          <w:lang w:val="tr-TR"/>
        </w:rPr>
        <w:t>Teklif verecek firma ile ilgili daha önce benzer alanlardaki iş tecrübeleri ile ilgili en az 3 referans mektubu sunulmalıdır.</w:t>
      </w:r>
    </w:p>
    <w:p w14:paraId="1309533E" w14:textId="160896A0" w:rsidR="00F47D73" w:rsidRDefault="006A43EA" w:rsidP="00F47D73">
      <w:pPr>
        <w:pStyle w:val="Default"/>
        <w:numPr>
          <w:ilvl w:val="0"/>
          <w:numId w:val="10"/>
        </w:numPr>
        <w:rPr>
          <w:rFonts w:ascii="Calibri" w:hAnsi="Calibri" w:cs="Times New Roman"/>
          <w:color w:val="auto"/>
          <w:sz w:val="22"/>
          <w:szCs w:val="22"/>
          <w:lang w:val="tr-TR"/>
        </w:rPr>
      </w:pPr>
      <w:r w:rsidRPr="001F2170">
        <w:rPr>
          <w:rFonts w:ascii="Calibri" w:hAnsi="Calibri" w:cs="Times New Roman"/>
          <w:color w:val="auto"/>
          <w:sz w:val="22"/>
          <w:szCs w:val="22"/>
          <w:lang w:val="tr-TR"/>
        </w:rPr>
        <w:t>Metodoloji, maliyet p</w:t>
      </w:r>
      <w:r w:rsidR="00F47D73" w:rsidRPr="001F2170">
        <w:rPr>
          <w:rFonts w:ascii="Calibri" w:hAnsi="Calibri" w:cs="Times New Roman"/>
          <w:color w:val="auto"/>
          <w:sz w:val="22"/>
          <w:szCs w:val="22"/>
          <w:lang w:val="tr-TR"/>
        </w:rPr>
        <w:t>lanı</w:t>
      </w:r>
      <w:r w:rsidR="00D30AC7" w:rsidRPr="001F2170">
        <w:rPr>
          <w:rFonts w:ascii="Calibri" w:hAnsi="Calibri" w:cs="Times New Roman"/>
          <w:color w:val="auto"/>
          <w:sz w:val="22"/>
          <w:szCs w:val="22"/>
          <w:lang w:val="tr-TR"/>
        </w:rPr>
        <w:t xml:space="preserve">, taslak çalışma takvimi ve benzer iş örnekleri sunulmalıdır. </w:t>
      </w:r>
    </w:p>
    <w:p w14:paraId="6287381D" w14:textId="0828B3AB" w:rsidR="0055191F" w:rsidRPr="0055191F" w:rsidRDefault="0055191F" w:rsidP="0055191F">
      <w:pPr>
        <w:pStyle w:val="Default"/>
        <w:numPr>
          <w:ilvl w:val="0"/>
          <w:numId w:val="10"/>
        </w:numPr>
        <w:rPr>
          <w:rFonts w:ascii="Calibri" w:hAnsi="Calibri" w:cs="Times New Roman"/>
          <w:color w:val="auto"/>
          <w:sz w:val="22"/>
          <w:szCs w:val="22"/>
          <w:lang w:val="tr-TR"/>
        </w:rPr>
      </w:pPr>
      <w:r w:rsidRPr="0055191F">
        <w:rPr>
          <w:rFonts w:ascii="Calibri" w:eastAsia="Times New Roman" w:hAnsi="Calibri" w:cs="Times New Roman"/>
          <w:color w:val="auto"/>
          <w:sz w:val="22"/>
          <w:szCs w:val="22"/>
          <w:lang w:val="tr-TR"/>
        </w:rPr>
        <w:t xml:space="preserve">Faaliyet sonrası katılımcı küme firmalarına anket uygulanarak, değerlendirmelerin yer aldığı firma </w:t>
      </w:r>
      <w:proofErr w:type="gramStart"/>
      <w:r w:rsidRPr="0055191F">
        <w:rPr>
          <w:rFonts w:ascii="Calibri" w:eastAsia="Times New Roman" w:hAnsi="Calibri" w:cs="Times New Roman"/>
          <w:color w:val="auto"/>
          <w:sz w:val="22"/>
          <w:szCs w:val="22"/>
          <w:lang w:val="tr-TR"/>
        </w:rPr>
        <w:t>bazlı</w:t>
      </w:r>
      <w:proofErr w:type="gramEnd"/>
      <w:r w:rsidRPr="0055191F">
        <w:rPr>
          <w:rFonts w:ascii="Calibri" w:eastAsia="Times New Roman" w:hAnsi="Calibri" w:cs="Times New Roman"/>
          <w:color w:val="auto"/>
          <w:sz w:val="22"/>
          <w:szCs w:val="22"/>
          <w:lang w:val="tr-TR"/>
        </w:rPr>
        <w:t xml:space="preserve"> </w:t>
      </w:r>
      <w:r w:rsidRPr="0055191F">
        <w:rPr>
          <w:rFonts w:ascii="Calibri" w:eastAsia="Times New Roman" w:hAnsi="Calibri" w:cs="Times New Roman"/>
          <w:b/>
          <w:color w:val="auto"/>
          <w:sz w:val="22"/>
          <w:szCs w:val="22"/>
          <w:u w:val="single"/>
          <w:lang w:val="tr-TR"/>
        </w:rPr>
        <w:t>faaliyet sonuç raporu</w:t>
      </w:r>
      <w:r w:rsidRPr="0055191F">
        <w:rPr>
          <w:rFonts w:ascii="Calibri" w:eastAsia="Times New Roman" w:hAnsi="Calibri" w:cs="Times New Roman"/>
          <w:color w:val="auto"/>
          <w:sz w:val="22"/>
          <w:szCs w:val="22"/>
          <w:lang w:val="tr-TR"/>
        </w:rPr>
        <w:t xml:space="preserve"> ıslak imza – kaşeli olarak </w:t>
      </w:r>
      <w:proofErr w:type="spellStart"/>
      <w:r w:rsidRPr="0055191F">
        <w:rPr>
          <w:rFonts w:ascii="Calibri" w:eastAsia="Times New Roman" w:hAnsi="Calibri" w:cs="Times New Roman"/>
          <w:color w:val="auto"/>
          <w:sz w:val="22"/>
          <w:szCs w:val="22"/>
          <w:lang w:val="tr-TR"/>
        </w:rPr>
        <w:t>İHKİB’e</w:t>
      </w:r>
      <w:proofErr w:type="spellEnd"/>
      <w:r w:rsidRPr="0055191F">
        <w:rPr>
          <w:rFonts w:ascii="Calibri" w:eastAsia="Times New Roman" w:hAnsi="Calibri" w:cs="Times New Roman"/>
          <w:color w:val="auto"/>
          <w:sz w:val="22"/>
          <w:szCs w:val="22"/>
          <w:lang w:val="tr-TR"/>
        </w:rPr>
        <w:t xml:space="preserve"> sunulacaktır.</w:t>
      </w:r>
    </w:p>
    <w:p w14:paraId="31C84ED8" w14:textId="1F317003" w:rsidR="0003010D" w:rsidRDefault="0003010D" w:rsidP="00CD7706">
      <w:pPr>
        <w:pStyle w:val="Default"/>
        <w:rPr>
          <w:rFonts w:ascii="Calibri" w:hAnsi="Calibri" w:cs="Times New Roman"/>
          <w:color w:val="auto"/>
          <w:sz w:val="22"/>
          <w:szCs w:val="22"/>
          <w:lang w:val="tr-TR"/>
        </w:rPr>
      </w:pPr>
    </w:p>
    <w:p w14:paraId="5700E1DA" w14:textId="77777777" w:rsidR="0003010D" w:rsidRPr="001F2170" w:rsidRDefault="0003010D" w:rsidP="00CD7706">
      <w:pPr>
        <w:pStyle w:val="Default"/>
        <w:rPr>
          <w:rFonts w:ascii="Calibri" w:hAnsi="Calibri" w:cs="Times New Roman"/>
          <w:color w:val="auto"/>
          <w:sz w:val="22"/>
          <w:szCs w:val="22"/>
          <w:lang w:val="tr-TR"/>
        </w:rPr>
      </w:pPr>
    </w:p>
    <w:p w14:paraId="599BD922" w14:textId="623377F0" w:rsidR="0087627C" w:rsidRDefault="0060713E" w:rsidP="0060713E">
      <w:pPr>
        <w:pStyle w:val="ListeParagraf"/>
        <w:numPr>
          <w:ilvl w:val="0"/>
          <w:numId w:val="11"/>
        </w:numPr>
        <w:overflowPunct w:val="0"/>
        <w:autoSpaceDE w:val="0"/>
        <w:autoSpaceDN w:val="0"/>
        <w:adjustRightInd w:val="0"/>
        <w:spacing w:after="0" w:line="240" w:lineRule="auto"/>
        <w:ind w:left="567" w:hanging="425"/>
        <w:jc w:val="both"/>
        <w:textAlignment w:val="baseline"/>
        <w:rPr>
          <w:b/>
          <w:position w:val="-2"/>
          <w:sz w:val="24"/>
          <w:szCs w:val="24"/>
        </w:rPr>
      </w:pPr>
      <w:r>
        <w:rPr>
          <w:b/>
          <w:position w:val="-2"/>
          <w:sz w:val="24"/>
          <w:szCs w:val="24"/>
        </w:rPr>
        <w:t xml:space="preserve">  </w:t>
      </w:r>
      <w:r w:rsidR="00645089" w:rsidRPr="0060713E">
        <w:rPr>
          <w:b/>
          <w:position w:val="-2"/>
          <w:sz w:val="24"/>
          <w:szCs w:val="24"/>
        </w:rPr>
        <w:t>ÖZEL GEREKSİNİM VE ŞARTLAR</w:t>
      </w:r>
    </w:p>
    <w:p w14:paraId="6B8D2F04" w14:textId="77777777" w:rsidR="001E509F" w:rsidRPr="0060713E" w:rsidRDefault="001E509F" w:rsidP="001E509F">
      <w:pPr>
        <w:pStyle w:val="ListeParagraf"/>
        <w:overflowPunct w:val="0"/>
        <w:autoSpaceDE w:val="0"/>
        <w:autoSpaceDN w:val="0"/>
        <w:adjustRightInd w:val="0"/>
        <w:spacing w:after="0" w:line="240" w:lineRule="auto"/>
        <w:ind w:left="567"/>
        <w:jc w:val="both"/>
        <w:textAlignment w:val="baseline"/>
        <w:rPr>
          <w:b/>
          <w:position w:val="-2"/>
          <w:sz w:val="24"/>
          <w:szCs w:val="24"/>
        </w:rPr>
      </w:pPr>
    </w:p>
    <w:p w14:paraId="426AA57E" w14:textId="77777777" w:rsidR="00C829F5" w:rsidRDefault="00C829F5" w:rsidP="00C829F5">
      <w:pPr>
        <w:pStyle w:val="Default"/>
        <w:rPr>
          <w:rFonts w:ascii="Calibri" w:hAnsi="Calibri" w:cs="Times New Roman"/>
          <w:color w:val="auto"/>
          <w:sz w:val="22"/>
          <w:szCs w:val="22"/>
          <w:lang w:val="tr-TR"/>
        </w:rPr>
      </w:pPr>
      <w:r>
        <w:rPr>
          <w:rFonts w:ascii="Calibri" w:hAnsi="Calibri" w:cs="Times New Roman"/>
          <w:color w:val="auto"/>
          <w:sz w:val="22"/>
          <w:szCs w:val="22"/>
          <w:lang w:val="tr-TR"/>
        </w:rPr>
        <w:t xml:space="preserve">Faaliyete konu olan hizmet alımı 5910 sayılı </w:t>
      </w:r>
      <w:r w:rsidRPr="00533209">
        <w:rPr>
          <w:rFonts w:ascii="Calibri" w:hAnsi="Calibri" w:cs="Times New Roman"/>
          <w:color w:val="auto"/>
          <w:sz w:val="22"/>
          <w:szCs w:val="22"/>
          <w:lang w:val="tr-TR"/>
        </w:rPr>
        <w:t>Türkiye İhracatçılar Meclisi ile İhracatçı Birliklerinin Kuruluş ve Görevleri Hakkında Kanun</w:t>
      </w:r>
      <w:r>
        <w:rPr>
          <w:rFonts w:ascii="Calibri" w:hAnsi="Calibri" w:cs="Times New Roman"/>
          <w:color w:val="auto"/>
          <w:sz w:val="22"/>
          <w:szCs w:val="22"/>
          <w:lang w:val="tr-TR"/>
        </w:rPr>
        <w:t xml:space="preserve"> uyarınca </w:t>
      </w:r>
      <w:r w:rsidRPr="00740DD5">
        <w:rPr>
          <w:rFonts w:ascii="Calibri" w:hAnsi="Calibri" w:cs="Times New Roman"/>
          <w:color w:val="auto"/>
          <w:sz w:val="22"/>
          <w:szCs w:val="22"/>
          <w:u w:val="single"/>
          <w:lang w:val="tr-TR"/>
        </w:rPr>
        <w:t>Kapalı Teklif Usulü</w:t>
      </w:r>
      <w:r>
        <w:rPr>
          <w:rFonts w:ascii="Calibri" w:hAnsi="Calibri" w:cs="Times New Roman"/>
          <w:color w:val="auto"/>
          <w:sz w:val="22"/>
          <w:szCs w:val="22"/>
          <w:lang w:val="tr-TR"/>
        </w:rPr>
        <w:t xml:space="preserve"> ile gerçekleştirilecektir. Alım usulü uyarınca isteklinin aşağıdaki gereklilikleri sağlaması beklenmektedir; </w:t>
      </w:r>
    </w:p>
    <w:p w14:paraId="105BBB87" w14:textId="77777777" w:rsidR="00C829F5" w:rsidRDefault="00C829F5" w:rsidP="00C829F5">
      <w:pPr>
        <w:pStyle w:val="Default"/>
        <w:rPr>
          <w:rFonts w:ascii="Calibri" w:hAnsi="Calibri" w:cs="Times New Roman"/>
          <w:color w:val="auto"/>
          <w:sz w:val="22"/>
          <w:szCs w:val="22"/>
          <w:lang w:val="tr-TR"/>
        </w:rPr>
      </w:pPr>
    </w:p>
    <w:p w14:paraId="2A35DAF9" w14:textId="77777777" w:rsidR="00C829F5" w:rsidRDefault="00C829F5" w:rsidP="00C829F5">
      <w:pPr>
        <w:pStyle w:val="Default"/>
        <w:numPr>
          <w:ilvl w:val="0"/>
          <w:numId w:val="7"/>
        </w:numPr>
        <w:spacing w:before="60" w:after="60"/>
        <w:ind w:left="714" w:hanging="357"/>
        <w:rPr>
          <w:rFonts w:ascii="Calibri" w:hAnsi="Calibri" w:cs="Times New Roman"/>
          <w:b/>
          <w:i/>
          <w:color w:val="auto"/>
          <w:sz w:val="22"/>
          <w:szCs w:val="22"/>
          <w:lang w:val="tr-TR"/>
        </w:rPr>
      </w:pPr>
      <w:r w:rsidRPr="00740DD5">
        <w:rPr>
          <w:rFonts w:ascii="Calibri" w:hAnsi="Calibri" w:cs="Times New Roman"/>
          <w:b/>
          <w:i/>
          <w:color w:val="auto"/>
          <w:sz w:val="22"/>
          <w:szCs w:val="22"/>
          <w:lang w:val="tr-TR"/>
        </w:rPr>
        <w:t>T</w:t>
      </w:r>
      <w:r w:rsidRPr="00201FB0">
        <w:rPr>
          <w:rFonts w:ascii="Calibri" w:hAnsi="Calibri" w:cs="Times New Roman"/>
          <w:b/>
          <w:i/>
          <w:color w:val="auto"/>
          <w:sz w:val="22"/>
          <w:szCs w:val="22"/>
          <w:lang w:val="tr-TR"/>
        </w:rPr>
        <w:t xml:space="preserve">eknik ve mali </w:t>
      </w:r>
      <w:r>
        <w:rPr>
          <w:rFonts w:ascii="Calibri" w:hAnsi="Calibri" w:cs="Times New Roman"/>
          <w:b/>
          <w:i/>
          <w:color w:val="auto"/>
          <w:sz w:val="22"/>
          <w:szCs w:val="22"/>
          <w:lang w:val="tr-TR"/>
        </w:rPr>
        <w:t xml:space="preserve">teklifler </w:t>
      </w:r>
      <w:r w:rsidRPr="00201FB0">
        <w:rPr>
          <w:rFonts w:ascii="Calibri" w:hAnsi="Calibri" w:cs="Times New Roman"/>
          <w:b/>
          <w:i/>
          <w:color w:val="auto"/>
          <w:sz w:val="22"/>
          <w:szCs w:val="22"/>
          <w:lang w:val="tr-TR"/>
        </w:rPr>
        <w:t xml:space="preserve">ayrı ayrı kapalı zarflar içerisinde ve üzerlerinde “mali teklif”, “teknik teklif” </w:t>
      </w:r>
      <w:r>
        <w:rPr>
          <w:rFonts w:ascii="Calibri" w:hAnsi="Calibri" w:cs="Times New Roman"/>
          <w:b/>
          <w:i/>
          <w:color w:val="auto"/>
          <w:sz w:val="22"/>
          <w:szCs w:val="22"/>
          <w:lang w:val="tr-TR"/>
        </w:rPr>
        <w:t>ifadelerini</w:t>
      </w:r>
      <w:r w:rsidRPr="00201FB0">
        <w:rPr>
          <w:rFonts w:ascii="Calibri" w:hAnsi="Calibri" w:cs="Times New Roman"/>
          <w:b/>
          <w:i/>
          <w:color w:val="auto"/>
          <w:sz w:val="22"/>
          <w:szCs w:val="22"/>
          <w:lang w:val="tr-TR"/>
        </w:rPr>
        <w:t xml:space="preserve"> içerecek şekilde dosyalan</w:t>
      </w:r>
      <w:r>
        <w:rPr>
          <w:rFonts w:ascii="Calibri" w:hAnsi="Calibri" w:cs="Times New Roman"/>
          <w:b/>
          <w:i/>
          <w:color w:val="auto"/>
          <w:sz w:val="22"/>
          <w:szCs w:val="22"/>
          <w:lang w:val="tr-TR"/>
        </w:rPr>
        <w:t>malıdır. Ardından teknik ve mali t</w:t>
      </w:r>
      <w:r w:rsidRPr="00201FB0">
        <w:rPr>
          <w:rFonts w:ascii="Calibri" w:hAnsi="Calibri" w:cs="Times New Roman"/>
          <w:b/>
          <w:i/>
          <w:color w:val="auto"/>
          <w:sz w:val="22"/>
          <w:szCs w:val="22"/>
          <w:lang w:val="tr-TR"/>
        </w:rPr>
        <w:t xml:space="preserve">eklifler, </w:t>
      </w:r>
      <w:r>
        <w:rPr>
          <w:rFonts w:ascii="Calibri" w:hAnsi="Calibri" w:cs="Times New Roman"/>
          <w:b/>
          <w:i/>
          <w:color w:val="auto"/>
          <w:sz w:val="22"/>
          <w:szCs w:val="22"/>
          <w:lang w:val="tr-TR"/>
        </w:rPr>
        <w:t xml:space="preserve">tek </w:t>
      </w:r>
      <w:r w:rsidRPr="00201FB0">
        <w:rPr>
          <w:rFonts w:ascii="Calibri" w:hAnsi="Calibri" w:cs="Times New Roman"/>
          <w:b/>
          <w:i/>
          <w:color w:val="auto"/>
          <w:sz w:val="22"/>
          <w:szCs w:val="22"/>
          <w:lang w:val="tr-TR"/>
        </w:rPr>
        <w:t>bir zarfa konul</w:t>
      </w:r>
      <w:r>
        <w:rPr>
          <w:rFonts w:ascii="Calibri" w:hAnsi="Calibri" w:cs="Times New Roman"/>
          <w:b/>
          <w:i/>
          <w:color w:val="auto"/>
          <w:sz w:val="22"/>
          <w:szCs w:val="22"/>
          <w:lang w:val="tr-TR"/>
        </w:rPr>
        <w:t xml:space="preserve">malıdır. Her bir </w:t>
      </w:r>
      <w:r w:rsidRPr="00201FB0">
        <w:rPr>
          <w:rFonts w:ascii="Calibri" w:hAnsi="Calibri" w:cs="Times New Roman"/>
          <w:b/>
          <w:i/>
          <w:color w:val="auto"/>
          <w:sz w:val="22"/>
          <w:szCs w:val="22"/>
          <w:lang w:val="tr-TR"/>
        </w:rPr>
        <w:t>zarfın üzeri tarih-imza-kaşe atılarak kapatılmalıdır.</w:t>
      </w:r>
      <w:r>
        <w:rPr>
          <w:rFonts w:ascii="Calibri" w:hAnsi="Calibri" w:cs="Times New Roman"/>
          <w:b/>
          <w:i/>
          <w:color w:val="auto"/>
          <w:sz w:val="22"/>
          <w:szCs w:val="22"/>
          <w:lang w:val="tr-TR"/>
        </w:rPr>
        <w:t xml:space="preserve"> </w:t>
      </w:r>
    </w:p>
    <w:p w14:paraId="6F1E4D62" w14:textId="77777777" w:rsidR="00C829F5" w:rsidRDefault="00C829F5" w:rsidP="00C829F5">
      <w:pPr>
        <w:pStyle w:val="Default"/>
        <w:numPr>
          <w:ilvl w:val="0"/>
          <w:numId w:val="7"/>
        </w:numPr>
        <w:spacing w:before="60" w:after="60"/>
        <w:ind w:left="714" w:hanging="357"/>
        <w:rPr>
          <w:rFonts w:ascii="Calibri" w:hAnsi="Calibri" w:cs="Times New Roman"/>
          <w:color w:val="auto"/>
          <w:sz w:val="22"/>
          <w:szCs w:val="22"/>
          <w:lang w:val="tr-TR"/>
        </w:rPr>
      </w:pPr>
      <w:r w:rsidRPr="001F2170">
        <w:rPr>
          <w:rFonts w:ascii="Calibri" w:hAnsi="Calibri" w:cs="Times New Roman"/>
          <w:color w:val="auto"/>
          <w:sz w:val="22"/>
          <w:szCs w:val="22"/>
          <w:lang w:val="tr-TR"/>
        </w:rPr>
        <w:t xml:space="preserve">Teklif belirtilen hizmetin nasıl yapılacağını ve </w:t>
      </w:r>
      <w:proofErr w:type="gramStart"/>
      <w:r w:rsidRPr="001F2170">
        <w:rPr>
          <w:rFonts w:ascii="Calibri" w:hAnsi="Calibri" w:cs="Times New Roman"/>
          <w:color w:val="auto"/>
          <w:sz w:val="22"/>
          <w:szCs w:val="22"/>
          <w:lang w:val="tr-TR"/>
        </w:rPr>
        <w:t>metodolojiyi</w:t>
      </w:r>
      <w:proofErr w:type="gramEnd"/>
      <w:r w:rsidRPr="001F2170">
        <w:rPr>
          <w:rFonts w:ascii="Calibri" w:hAnsi="Calibri" w:cs="Times New Roman"/>
          <w:color w:val="auto"/>
          <w:sz w:val="22"/>
          <w:szCs w:val="22"/>
          <w:lang w:val="tr-TR"/>
        </w:rPr>
        <w:t xml:space="preserve"> detaylı bir şekilde an</w:t>
      </w:r>
      <w:r>
        <w:rPr>
          <w:rFonts w:ascii="Calibri" w:hAnsi="Calibri" w:cs="Times New Roman"/>
          <w:color w:val="auto"/>
          <w:sz w:val="22"/>
          <w:szCs w:val="22"/>
          <w:lang w:val="tr-TR"/>
        </w:rPr>
        <w:t xml:space="preserve">latır nitelikte hazırlanmalıdır. </w:t>
      </w:r>
    </w:p>
    <w:p w14:paraId="788B9B04" w14:textId="6AFB822B" w:rsidR="00C829F5" w:rsidRPr="001F2170" w:rsidRDefault="00C829F5" w:rsidP="00C829F5">
      <w:pPr>
        <w:pStyle w:val="Default"/>
        <w:numPr>
          <w:ilvl w:val="0"/>
          <w:numId w:val="7"/>
        </w:numPr>
        <w:spacing w:before="60" w:after="60"/>
        <w:ind w:left="714" w:hanging="357"/>
        <w:rPr>
          <w:rFonts w:ascii="Calibri" w:hAnsi="Calibri" w:cs="Times New Roman"/>
          <w:color w:val="auto"/>
          <w:sz w:val="22"/>
          <w:szCs w:val="22"/>
          <w:lang w:val="tr-TR"/>
        </w:rPr>
      </w:pPr>
      <w:r>
        <w:rPr>
          <w:rFonts w:ascii="Calibri" w:hAnsi="Calibri" w:cs="Times New Roman"/>
          <w:color w:val="auto"/>
          <w:sz w:val="22"/>
          <w:szCs w:val="22"/>
          <w:lang w:val="tr-TR"/>
        </w:rPr>
        <w:t>Teklifte “</w:t>
      </w:r>
      <w:r w:rsidR="007A31B3" w:rsidRPr="007A31B3">
        <w:rPr>
          <w:rFonts w:ascii="Calibri" w:hAnsi="Calibri" w:cs="Times New Roman"/>
          <w:i/>
          <w:color w:val="auto"/>
          <w:sz w:val="22"/>
          <w:szCs w:val="22"/>
          <w:lang w:val="tr-TR"/>
        </w:rPr>
        <w:t>Enerji Etüt Çalışması</w:t>
      </w:r>
      <w:r w:rsidRPr="007A31B3">
        <w:rPr>
          <w:rFonts w:ascii="Calibri" w:hAnsi="Calibri" w:cs="Times New Roman"/>
          <w:i/>
          <w:color w:val="auto"/>
          <w:sz w:val="22"/>
          <w:szCs w:val="22"/>
          <w:lang w:val="tr-TR"/>
        </w:rPr>
        <w:t xml:space="preserve"> </w:t>
      </w:r>
      <w:r w:rsidRPr="009B5177">
        <w:rPr>
          <w:rFonts w:ascii="Calibri" w:hAnsi="Calibri" w:cs="Times New Roman"/>
          <w:i/>
          <w:color w:val="auto"/>
          <w:sz w:val="22"/>
          <w:szCs w:val="22"/>
          <w:lang w:val="tr-TR"/>
        </w:rPr>
        <w:t>Hizmet Alımı Teknik Şartnamesi uyarınca hazırlanmıştır</w:t>
      </w:r>
      <w:r>
        <w:rPr>
          <w:rFonts w:ascii="Calibri" w:hAnsi="Calibri" w:cs="Times New Roman"/>
          <w:color w:val="auto"/>
          <w:sz w:val="22"/>
          <w:szCs w:val="22"/>
          <w:lang w:val="tr-TR"/>
        </w:rPr>
        <w:t xml:space="preserve">.” ibaresi yer almalı ya da işbu şartnamenin her bir sayfası paraflanarak teklif dosyasına eklenmelidir. </w:t>
      </w:r>
    </w:p>
    <w:p w14:paraId="44780916" w14:textId="58113DBF" w:rsidR="007A31B3" w:rsidRPr="00F7520C" w:rsidRDefault="00C829F5" w:rsidP="00F7520C">
      <w:pPr>
        <w:pStyle w:val="Default"/>
        <w:numPr>
          <w:ilvl w:val="0"/>
          <w:numId w:val="7"/>
        </w:numPr>
        <w:spacing w:before="60" w:after="60"/>
        <w:ind w:left="714" w:hanging="357"/>
        <w:rPr>
          <w:rFonts w:ascii="Calibri" w:hAnsi="Calibri" w:cs="Times New Roman"/>
          <w:color w:val="auto"/>
          <w:sz w:val="22"/>
          <w:szCs w:val="22"/>
          <w:lang w:val="tr-TR"/>
        </w:rPr>
      </w:pPr>
      <w:r w:rsidRPr="001F2170">
        <w:rPr>
          <w:rFonts w:ascii="Calibri" w:hAnsi="Calibri" w:cs="Times New Roman"/>
          <w:color w:val="auto"/>
          <w:sz w:val="22"/>
          <w:szCs w:val="22"/>
          <w:lang w:val="tr-TR"/>
        </w:rPr>
        <w:t>Şartname ekinde yer alan Ekler, doldurulup kaşe-imza yapılmak suretiyle</w:t>
      </w:r>
      <w:r>
        <w:rPr>
          <w:rFonts w:ascii="Calibri" w:hAnsi="Calibri" w:cs="Times New Roman"/>
          <w:color w:val="auto"/>
          <w:sz w:val="22"/>
          <w:szCs w:val="22"/>
          <w:lang w:val="tr-TR"/>
        </w:rPr>
        <w:t xml:space="preserve"> teklif dosyasına konmalıdır</w:t>
      </w:r>
      <w:r w:rsidR="00F7520C">
        <w:rPr>
          <w:rFonts w:ascii="Calibri" w:hAnsi="Calibri" w:cs="Times New Roman"/>
          <w:color w:val="auto"/>
          <w:sz w:val="22"/>
          <w:szCs w:val="22"/>
          <w:lang w:val="tr-TR"/>
        </w:rPr>
        <w:t xml:space="preserve">. </w:t>
      </w:r>
    </w:p>
    <w:p w14:paraId="4C34F0AE" w14:textId="77777777" w:rsidR="00C829F5" w:rsidRPr="001F2170" w:rsidRDefault="00C829F5" w:rsidP="00C829F5">
      <w:pPr>
        <w:pStyle w:val="Default"/>
        <w:numPr>
          <w:ilvl w:val="0"/>
          <w:numId w:val="7"/>
        </w:numPr>
        <w:spacing w:before="60" w:after="60"/>
        <w:ind w:left="714" w:hanging="357"/>
        <w:rPr>
          <w:rFonts w:ascii="Calibri" w:hAnsi="Calibri" w:cs="Times New Roman"/>
          <w:color w:val="auto"/>
          <w:sz w:val="22"/>
          <w:szCs w:val="22"/>
          <w:lang w:val="tr-TR"/>
        </w:rPr>
      </w:pPr>
      <w:r w:rsidRPr="001F2170">
        <w:rPr>
          <w:rFonts w:ascii="Calibri" w:hAnsi="Calibri" w:cs="Times New Roman"/>
          <w:color w:val="auto"/>
          <w:sz w:val="22"/>
          <w:szCs w:val="22"/>
          <w:lang w:val="tr-TR"/>
        </w:rPr>
        <w:t>Teklif dosyası hizmet sağlayıcı</w:t>
      </w:r>
      <w:r>
        <w:rPr>
          <w:rFonts w:ascii="Calibri" w:hAnsi="Calibri" w:cs="Times New Roman"/>
          <w:color w:val="auto"/>
          <w:sz w:val="22"/>
          <w:szCs w:val="22"/>
          <w:lang w:val="tr-TR"/>
        </w:rPr>
        <w:t xml:space="preserve"> </w:t>
      </w:r>
      <w:r w:rsidRPr="001F2170">
        <w:rPr>
          <w:rFonts w:ascii="Calibri" w:hAnsi="Calibri" w:cs="Times New Roman"/>
          <w:color w:val="auto"/>
          <w:sz w:val="22"/>
          <w:szCs w:val="22"/>
          <w:lang w:val="tr-TR"/>
        </w:rPr>
        <w:t xml:space="preserve">hakkında </w:t>
      </w:r>
      <w:r>
        <w:rPr>
          <w:rFonts w:ascii="Calibri" w:hAnsi="Calibri" w:cs="Times New Roman"/>
          <w:color w:val="auto"/>
          <w:sz w:val="22"/>
          <w:szCs w:val="22"/>
          <w:lang w:val="tr-TR"/>
        </w:rPr>
        <w:t>organizasyonel</w:t>
      </w:r>
      <w:r w:rsidRPr="001F2170">
        <w:rPr>
          <w:rFonts w:ascii="Calibri" w:hAnsi="Calibri" w:cs="Times New Roman"/>
          <w:color w:val="auto"/>
          <w:sz w:val="22"/>
          <w:szCs w:val="22"/>
          <w:lang w:val="tr-TR"/>
        </w:rPr>
        <w:t xml:space="preserve"> bilgi, ilgili referansları, örnek işleri, çalışmada yer alacak </w:t>
      </w:r>
      <w:r>
        <w:rPr>
          <w:rFonts w:ascii="Calibri" w:hAnsi="Calibri" w:cs="Times New Roman"/>
          <w:color w:val="auto"/>
          <w:sz w:val="22"/>
          <w:szCs w:val="22"/>
          <w:lang w:val="tr-TR"/>
        </w:rPr>
        <w:t>uzman</w:t>
      </w:r>
      <w:r w:rsidRPr="001F2170">
        <w:rPr>
          <w:rFonts w:ascii="Calibri" w:hAnsi="Calibri" w:cs="Times New Roman"/>
          <w:color w:val="auto"/>
          <w:sz w:val="22"/>
          <w:szCs w:val="22"/>
          <w:lang w:val="tr-TR"/>
        </w:rPr>
        <w:t xml:space="preserve"> </w:t>
      </w:r>
      <w:r>
        <w:rPr>
          <w:rFonts w:ascii="Calibri" w:hAnsi="Calibri" w:cs="Times New Roman"/>
          <w:color w:val="auto"/>
          <w:sz w:val="22"/>
          <w:szCs w:val="22"/>
          <w:lang w:val="tr-TR"/>
        </w:rPr>
        <w:t>özgeçmiş</w:t>
      </w:r>
      <w:r w:rsidRPr="001F2170">
        <w:rPr>
          <w:rFonts w:ascii="Calibri" w:hAnsi="Calibri" w:cs="Times New Roman"/>
          <w:color w:val="auto"/>
          <w:sz w:val="22"/>
          <w:szCs w:val="22"/>
          <w:lang w:val="tr-TR"/>
        </w:rPr>
        <w:t>lerini</w:t>
      </w:r>
      <w:r>
        <w:rPr>
          <w:rFonts w:ascii="Calibri" w:hAnsi="Calibri" w:cs="Times New Roman"/>
          <w:color w:val="auto"/>
          <w:sz w:val="22"/>
          <w:szCs w:val="22"/>
          <w:lang w:val="tr-TR"/>
        </w:rPr>
        <w:t xml:space="preserve"> ve her bir uzman için münhasırlık/</w:t>
      </w:r>
      <w:proofErr w:type="spellStart"/>
      <w:r>
        <w:rPr>
          <w:rFonts w:ascii="Calibri" w:hAnsi="Calibri" w:cs="Times New Roman"/>
          <w:color w:val="auto"/>
          <w:sz w:val="22"/>
          <w:szCs w:val="22"/>
          <w:lang w:val="tr-TR"/>
        </w:rPr>
        <w:t>müsaitlik</w:t>
      </w:r>
      <w:proofErr w:type="spellEnd"/>
      <w:r>
        <w:rPr>
          <w:rFonts w:ascii="Calibri" w:hAnsi="Calibri" w:cs="Times New Roman"/>
          <w:color w:val="auto"/>
          <w:sz w:val="22"/>
          <w:szCs w:val="22"/>
          <w:lang w:val="tr-TR"/>
        </w:rPr>
        <w:t xml:space="preserve"> taahhütnamesini</w:t>
      </w:r>
      <w:r w:rsidRPr="001F2170">
        <w:rPr>
          <w:rFonts w:ascii="Calibri" w:hAnsi="Calibri" w:cs="Times New Roman"/>
          <w:color w:val="auto"/>
          <w:sz w:val="22"/>
          <w:szCs w:val="22"/>
          <w:lang w:val="tr-TR"/>
        </w:rPr>
        <w:t xml:space="preserve"> içermelidir.</w:t>
      </w:r>
    </w:p>
    <w:p w14:paraId="26021C14" w14:textId="3A4CE2FC" w:rsidR="00C829F5" w:rsidRPr="001F2170" w:rsidRDefault="00C829F5" w:rsidP="00C829F5">
      <w:pPr>
        <w:pStyle w:val="Default"/>
        <w:numPr>
          <w:ilvl w:val="0"/>
          <w:numId w:val="7"/>
        </w:numPr>
        <w:spacing w:before="60" w:after="60"/>
        <w:ind w:left="714" w:hanging="357"/>
        <w:rPr>
          <w:rFonts w:ascii="Calibri" w:hAnsi="Calibri" w:cs="Times New Roman"/>
          <w:color w:val="auto"/>
          <w:sz w:val="22"/>
          <w:szCs w:val="22"/>
          <w:lang w:val="tr-TR"/>
        </w:rPr>
      </w:pPr>
      <w:r w:rsidRPr="001F2170">
        <w:rPr>
          <w:rFonts w:ascii="Calibri" w:hAnsi="Calibri" w:cs="Times New Roman"/>
          <w:color w:val="auto"/>
          <w:sz w:val="22"/>
          <w:szCs w:val="22"/>
          <w:lang w:val="tr-TR"/>
        </w:rPr>
        <w:t>Fiyat Te</w:t>
      </w:r>
      <w:r w:rsidR="00306CF1">
        <w:rPr>
          <w:rFonts w:ascii="Calibri" w:hAnsi="Calibri" w:cs="Times New Roman"/>
          <w:color w:val="auto"/>
          <w:sz w:val="22"/>
          <w:szCs w:val="22"/>
          <w:lang w:val="tr-TR"/>
        </w:rPr>
        <w:t>klifinde, teklif edilen fiyatlar</w:t>
      </w:r>
      <w:r w:rsidRPr="001F2170">
        <w:rPr>
          <w:rFonts w:ascii="Calibri" w:hAnsi="Calibri" w:cs="Times New Roman"/>
          <w:color w:val="auto"/>
          <w:sz w:val="22"/>
          <w:szCs w:val="22"/>
          <w:lang w:val="tr-TR"/>
        </w:rPr>
        <w:t xml:space="preserve"> </w:t>
      </w:r>
      <w:r>
        <w:rPr>
          <w:rFonts w:ascii="Calibri" w:hAnsi="Calibri" w:cs="Times New Roman"/>
          <w:color w:val="auto"/>
          <w:sz w:val="22"/>
          <w:szCs w:val="22"/>
          <w:lang w:val="tr-TR"/>
        </w:rPr>
        <w:t xml:space="preserve">TL cinsinde </w:t>
      </w:r>
      <w:r w:rsidRPr="001F2170">
        <w:rPr>
          <w:rFonts w:ascii="Calibri" w:hAnsi="Calibri" w:cs="Times New Roman"/>
          <w:color w:val="auto"/>
          <w:sz w:val="22"/>
          <w:szCs w:val="22"/>
          <w:lang w:val="tr-TR"/>
        </w:rPr>
        <w:t xml:space="preserve">rakam ve yazı ile açıkça yazılmalıdır. </w:t>
      </w:r>
    </w:p>
    <w:p w14:paraId="0363A01C" w14:textId="22061D64" w:rsidR="00F7520C" w:rsidRPr="0099316B" w:rsidRDefault="00C829F5" w:rsidP="0099316B">
      <w:pPr>
        <w:pStyle w:val="Default"/>
        <w:numPr>
          <w:ilvl w:val="0"/>
          <w:numId w:val="7"/>
        </w:numPr>
        <w:spacing w:before="60" w:after="60"/>
        <w:ind w:left="714" w:hanging="357"/>
        <w:rPr>
          <w:rFonts w:ascii="Calibri" w:hAnsi="Calibri" w:cs="Times New Roman"/>
          <w:color w:val="auto"/>
          <w:sz w:val="22"/>
          <w:szCs w:val="22"/>
          <w:lang w:val="tr-TR"/>
        </w:rPr>
      </w:pPr>
      <w:r w:rsidRPr="00186DC3">
        <w:rPr>
          <w:rFonts w:ascii="Calibri" w:hAnsi="Calibri" w:cs="Times New Roman"/>
          <w:color w:val="auto"/>
          <w:sz w:val="22"/>
          <w:szCs w:val="22"/>
          <w:lang w:val="tr-TR"/>
        </w:rPr>
        <w:lastRenderedPageBreak/>
        <w:t>Tekli</w:t>
      </w:r>
      <w:r>
        <w:rPr>
          <w:rFonts w:ascii="Calibri" w:hAnsi="Calibri" w:cs="Times New Roman"/>
          <w:color w:val="auto"/>
          <w:sz w:val="22"/>
          <w:szCs w:val="22"/>
          <w:lang w:val="tr-TR"/>
        </w:rPr>
        <w:t xml:space="preserve">fler </w:t>
      </w:r>
      <w:r w:rsidRPr="007A31B3">
        <w:rPr>
          <w:rFonts w:ascii="Calibri" w:hAnsi="Calibri" w:cs="Times New Roman"/>
          <w:color w:val="auto"/>
          <w:sz w:val="22"/>
          <w:szCs w:val="22"/>
          <w:u w:val="single"/>
          <w:lang w:val="tr-TR"/>
        </w:rPr>
        <w:t xml:space="preserve">KDV </w:t>
      </w:r>
      <w:proofErr w:type="gramStart"/>
      <w:r w:rsidRPr="007A31B3">
        <w:rPr>
          <w:rFonts w:ascii="Calibri" w:hAnsi="Calibri" w:cs="Times New Roman"/>
          <w:color w:val="auto"/>
          <w:sz w:val="22"/>
          <w:szCs w:val="22"/>
          <w:u w:val="single"/>
          <w:lang w:val="tr-TR"/>
        </w:rPr>
        <w:t>dahil</w:t>
      </w:r>
      <w:proofErr w:type="gramEnd"/>
      <w:r>
        <w:rPr>
          <w:rFonts w:ascii="Calibri" w:hAnsi="Calibri" w:cs="Times New Roman"/>
          <w:color w:val="auto"/>
          <w:sz w:val="22"/>
          <w:szCs w:val="22"/>
          <w:lang w:val="tr-TR"/>
        </w:rPr>
        <w:t xml:space="preserve"> verilecek olup, </w:t>
      </w:r>
      <w:r w:rsidR="007A31B3" w:rsidRPr="008046AB">
        <w:rPr>
          <w:rFonts w:ascii="Calibri" w:hAnsi="Calibri" w:cs="Times New Roman"/>
          <w:b/>
          <w:i/>
          <w:color w:val="auto"/>
          <w:sz w:val="22"/>
          <w:szCs w:val="22"/>
          <w:lang w:val="tr-TR"/>
        </w:rPr>
        <w:t>0</w:t>
      </w:r>
      <w:r w:rsidRPr="006D7A1F">
        <w:rPr>
          <w:rFonts w:ascii="Calibri" w:hAnsi="Calibri" w:cs="Times New Roman"/>
          <w:b/>
          <w:i/>
          <w:color w:val="auto"/>
          <w:sz w:val="22"/>
          <w:szCs w:val="22"/>
          <w:lang w:val="tr-TR"/>
        </w:rPr>
        <w:t>1/</w:t>
      </w:r>
      <w:r w:rsidR="007A31B3">
        <w:rPr>
          <w:rFonts w:ascii="Calibri" w:hAnsi="Calibri" w:cs="Times New Roman"/>
          <w:b/>
          <w:i/>
          <w:color w:val="auto"/>
          <w:sz w:val="22"/>
          <w:szCs w:val="22"/>
          <w:lang w:val="tr-TR"/>
        </w:rPr>
        <w:t>0</w:t>
      </w:r>
      <w:r w:rsidRPr="006D7A1F">
        <w:rPr>
          <w:rFonts w:ascii="Calibri" w:hAnsi="Calibri" w:cs="Times New Roman"/>
          <w:b/>
          <w:i/>
          <w:color w:val="auto"/>
          <w:sz w:val="22"/>
          <w:szCs w:val="22"/>
          <w:lang w:val="tr-TR"/>
        </w:rPr>
        <w:t>1/</w:t>
      </w:r>
      <w:r w:rsidRPr="00201FB0">
        <w:rPr>
          <w:rFonts w:ascii="Calibri" w:hAnsi="Calibri" w:cs="Times New Roman"/>
          <w:b/>
          <w:i/>
          <w:color w:val="auto"/>
          <w:sz w:val="22"/>
          <w:szCs w:val="22"/>
          <w:lang w:val="tr-TR"/>
        </w:rPr>
        <w:t>2019</w:t>
      </w:r>
      <w:r>
        <w:rPr>
          <w:rFonts w:ascii="Calibri" w:hAnsi="Calibri" w:cs="Times New Roman"/>
          <w:b/>
          <w:i/>
          <w:color w:val="auto"/>
          <w:sz w:val="22"/>
          <w:szCs w:val="22"/>
          <w:lang w:val="tr-TR"/>
        </w:rPr>
        <w:t>’a</w:t>
      </w:r>
      <w:r w:rsidRPr="00201FB0">
        <w:rPr>
          <w:rFonts w:ascii="Calibri" w:hAnsi="Calibri" w:cs="Times New Roman"/>
          <w:b/>
          <w:i/>
          <w:color w:val="auto"/>
          <w:sz w:val="22"/>
          <w:szCs w:val="22"/>
          <w:lang w:val="tr-TR"/>
        </w:rPr>
        <w:t xml:space="preserve"> kadar geçerlilik süresine sahip olmalıdır</w:t>
      </w:r>
      <w:r w:rsidRPr="00186DC3">
        <w:rPr>
          <w:rFonts w:ascii="Calibri" w:hAnsi="Calibri" w:cs="Times New Roman"/>
          <w:color w:val="auto"/>
          <w:sz w:val="22"/>
          <w:szCs w:val="22"/>
          <w:lang w:val="tr-TR"/>
        </w:rPr>
        <w:t>.</w:t>
      </w:r>
    </w:p>
    <w:p w14:paraId="110F9481" w14:textId="636E19C4" w:rsidR="00C829F5" w:rsidRPr="0099316B" w:rsidRDefault="00C829F5" w:rsidP="00C829F5">
      <w:pPr>
        <w:pStyle w:val="Default"/>
        <w:numPr>
          <w:ilvl w:val="0"/>
          <w:numId w:val="7"/>
        </w:numPr>
        <w:spacing w:before="60" w:after="60"/>
        <w:ind w:left="714" w:hanging="357"/>
        <w:rPr>
          <w:rFonts w:ascii="Calibri" w:hAnsi="Calibri" w:cs="Times New Roman"/>
          <w:color w:val="auto"/>
          <w:sz w:val="22"/>
          <w:szCs w:val="22"/>
          <w:lang w:val="tr-TR"/>
        </w:rPr>
      </w:pPr>
      <w:r w:rsidRPr="0099316B">
        <w:rPr>
          <w:rFonts w:ascii="Calibri" w:hAnsi="Calibri" w:cs="Times New Roman"/>
          <w:color w:val="auto"/>
          <w:sz w:val="22"/>
          <w:szCs w:val="22"/>
          <w:lang w:val="tr-TR"/>
        </w:rPr>
        <w:t xml:space="preserve">Faaliyete katılacak firma sayısı değişken olup, UR-GE tebliği uyarınca her bir </w:t>
      </w:r>
      <w:r w:rsidR="0031505A" w:rsidRPr="0099316B">
        <w:rPr>
          <w:rFonts w:ascii="Calibri" w:hAnsi="Calibri" w:cs="Times New Roman"/>
          <w:color w:val="auto"/>
          <w:sz w:val="22"/>
          <w:szCs w:val="22"/>
          <w:lang w:val="tr-TR"/>
        </w:rPr>
        <w:t xml:space="preserve">Proje faaliyeti başına minimum </w:t>
      </w:r>
      <w:r w:rsidR="0099316B" w:rsidRPr="0099316B">
        <w:rPr>
          <w:rFonts w:ascii="Calibri" w:hAnsi="Calibri" w:cs="Times New Roman"/>
          <w:color w:val="auto"/>
          <w:sz w:val="22"/>
          <w:szCs w:val="22"/>
          <w:lang w:val="tr-TR"/>
        </w:rPr>
        <w:t>4 firma katılması öngörülmektedir.</w:t>
      </w:r>
      <w:r w:rsidRPr="0099316B">
        <w:rPr>
          <w:rFonts w:ascii="Calibri" w:hAnsi="Calibri" w:cs="Times New Roman"/>
          <w:color w:val="auto"/>
          <w:sz w:val="22"/>
          <w:szCs w:val="22"/>
          <w:lang w:val="tr-TR"/>
        </w:rPr>
        <w:t xml:space="preserve"> </w:t>
      </w:r>
    </w:p>
    <w:p w14:paraId="1DC0E238" w14:textId="77777777" w:rsidR="00C829F5" w:rsidRDefault="00C829F5" w:rsidP="00C829F5">
      <w:pPr>
        <w:pStyle w:val="Default"/>
        <w:numPr>
          <w:ilvl w:val="0"/>
          <w:numId w:val="7"/>
        </w:numPr>
        <w:spacing w:before="60" w:after="60"/>
        <w:ind w:left="714" w:hanging="357"/>
        <w:rPr>
          <w:rFonts w:ascii="Calibri" w:hAnsi="Calibri" w:cs="Times New Roman"/>
          <w:color w:val="auto"/>
          <w:sz w:val="22"/>
          <w:szCs w:val="22"/>
          <w:lang w:val="tr-TR"/>
        </w:rPr>
      </w:pPr>
      <w:r w:rsidRPr="001F2170">
        <w:rPr>
          <w:rFonts w:ascii="Calibri" w:hAnsi="Calibri" w:cs="Times New Roman"/>
          <w:color w:val="auto"/>
          <w:sz w:val="22"/>
          <w:szCs w:val="22"/>
          <w:lang w:val="tr-TR"/>
        </w:rPr>
        <w:t xml:space="preserve">Teklifler ulaşım ve konaklama masrafları dâhil sunulmalıdır. </w:t>
      </w:r>
    </w:p>
    <w:p w14:paraId="0BB35185" w14:textId="4C124F36" w:rsidR="00C829F5" w:rsidRPr="00D65396" w:rsidRDefault="00C829F5" w:rsidP="00C829F5">
      <w:pPr>
        <w:pStyle w:val="Default"/>
        <w:numPr>
          <w:ilvl w:val="0"/>
          <w:numId w:val="7"/>
        </w:numPr>
        <w:spacing w:before="60" w:after="60"/>
        <w:ind w:left="714" w:hanging="357"/>
        <w:rPr>
          <w:rFonts w:ascii="Calibri" w:hAnsi="Calibri" w:cs="Times New Roman"/>
          <w:color w:val="auto"/>
          <w:sz w:val="22"/>
          <w:szCs w:val="22"/>
          <w:lang w:val="tr-TR"/>
        </w:rPr>
      </w:pPr>
      <w:r w:rsidRPr="00C829F5">
        <w:rPr>
          <w:rFonts w:ascii="Calibri" w:hAnsi="Calibri" w:cs="Times New Roman"/>
          <w:b/>
          <w:color w:val="auto"/>
          <w:sz w:val="22"/>
          <w:szCs w:val="22"/>
          <w:lang w:val="tr-TR"/>
        </w:rPr>
        <w:t>Son Teklif Teslim Tarihi:</w:t>
      </w:r>
      <w:r w:rsidRPr="00D65396">
        <w:rPr>
          <w:rFonts w:ascii="Calibri" w:hAnsi="Calibri" w:cs="Times New Roman"/>
          <w:color w:val="auto"/>
          <w:sz w:val="22"/>
          <w:szCs w:val="22"/>
          <w:lang w:val="tr-TR"/>
        </w:rPr>
        <w:t xml:space="preserve"> </w:t>
      </w:r>
      <w:r w:rsidR="004B6B50">
        <w:rPr>
          <w:rFonts w:ascii="Calibri" w:hAnsi="Calibri" w:cs="Times New Roman"/>
          <w:color w:val="auto"/>
          <w:sz w:val="22"/>
          <w:szCs w:val="22"/>
          <w:lang w:val="tr-TR"/>
        </w:rPr>
        <w:t>15</w:t>
      </w:r>
      <w:r w:rsidRPr="0031505A">
        <w:rPr>
          <w:rFonts w:ascii="Calibri" w:hAnsi="Calibri" w:cs="Times New Roman"/>
          <w:color w:val="auto"/>
          <w:sz w:val="22"/>
          <w:szCs w:val="22"/>
          <w:lang w:val="tr-TR"/>
        </w:rPr>
        <w:t xml:space="preserve"> </w:t>
      </w:r>
      <w:r w:rsidR="0031505A" w:rsidRPr="0031505A">
        <w:rPr>
          <w:rFonts w:ascii="Calibri" w:hAnsi="Calibri" w:cs="Times New Roman"/>
          <w:color w:val="auto"/>
          <w:sz w:val="22"/>
          <w:szCs w:val="22"/>
          <w:lang w:val="tr-TR"/>
        </w:rPr>
        <w:t>Aralık 2017 / 17:3</w:t>
      </w:r>
      <w:r w:rsidRPr="0031505A">
        <w:rPr>
          <w:rFonts w:ascii="Calibri" w:hAnsi="Calibri" w:cs="Times New Roman"/>
          <w:color w:val="auto"/>
          <w:sz w:val="22"/>
          <w:szCs w:val="22"/>
          <w:lang w:val="tr-TR"/>
        </w:rPr>
        <w:t xml:space="preserve">0’a kadar </w:t>
      </w:r>
      <w:r w:rsidRPr="00D65396">
        <w:rPr>
          <w:rFonts w:ascii="Calibri" w:hAnsi="Calibri" w:cs="Times New Roman"/>
          <w:color w:val="auto"/>
          <w:sz w:val="22"/>
          <w:szCs w:val="22"/>
          <w:lang w:val="tr-TR"/>
        </w:rPr>
        <w:t xml:space="preserve">(Teklif dosyası sözleşme makamının adresine posta yoluyla ya da </w:t>
      </w:r>
      <w:r>
        <w:rPr>
          <w:rFonts w:ascii="Calibri" w:hAnsi="Calibri" w:cs="Times New Roman"/>
          <w:color w:val="auto"/>
          <w:sz w:val="22"/>
          <w:szCs w:val="22"/>
          <w:lang w:val="tr-TR"/>
        </w:rPr>
        <w:t>elden son teslim tarihine kadar teslim edilmiş olmalıdır.</w:t>
      </w:r>
      <w:r w:rsidRPr="00D65396">
        <w:rPr>
          <w:rFonts w:ascii="Calibri" w:hAnsi="Calibri" w:cs="Times New Roman"/>
          <w:color w:val="auto"/>
          <w:sz w:val="22"/>
          <w:szCs w:val="22"/>
          <w:lang w:val="tr-TR"/>
        </w:rPr>
        <w:t>)</w:t>
      </w:r>
    </w:p>
    <w:p w14:paraId="27E054C0" w14:textId="10A379DE" w:rsidR="00C829F5" w:rsidRPr="00C829F5" w:rsidRDefault="00C829F5" w:rsidP="00C829F5">
      <w:pPr>
        <w:pStyle w:val="Default"/>
        <w:numPr>
          <w:ilvl w:val="0"/>
          <w:numId w:val="7"/>
        </w:numPr>
        <w:spacing w:before="60" w:after="60"/>
        <w:ind w:left="714" w:hanging="357"/>
        <w:rPr>
          <w:rFonts w:ascii="Calibri" w:hAnsi="Calibri" w:cs="Times New Roman"/>
          <w:color w:val="auto"/>
          <w:sz w:val="22"/>
          <w:szCs w:val="22"/>
          <w:lang w:val="tr-TR"/>
        </w:rPr>
      </w:pPr>
      <w:r w:rsidRPr="00C829F5">
        <w:rPr>
          <w:rFonts w:ascii="Calibri" w:hAnsi="Calibri" w:cs="Times New Roman"/>
          <w:b/>
          <w:color w:val="auto"/>
          <w:sz w:val="22"/>
          <w:szCs w:val="22"/>
          <w:lang w:val="tr-TR"/>
        </w:rPr>
        <w:t>Teklif Değerlendirme Komisyonu:</w:t>
      </w:r>
      <w:r w:rsidRPr="00FF6FF8">
        <w:rPr>
          <w:rFonts w:ascii="Calibri" w:hAnsi="Calibri" w:cs="Times New Roman"/>
          <w:color w:val="auto"/>
          <w:sz w:val="22"/>
          <w:szCs w:val="22"/>
          <w:lang w:val="tr-TR"/>
        </w:rPr>
        <w:t xml:space="preserve"> </w:t>
      </w:r>
      <w:r w:rsidR="004B6B50">
        <w:rPr>
          <w:rFonts w:ascii="Calibri" w:hAnsi="Calibri" w:cs="Times New Roman"/>
          <w:color w:val="auto"/>
          <w:sz w:val="22"/>
          <w:szCs w:val="22"/>
          <w:lang w:val="tr-TR"/>
        </w:rPr>
        <w:t>18</w:t>
      </w:r>
      <w:r w:rsidRPr="0031505A">
        <w:rPr>
          <w:rFonts w:ascii="Calibri" w:hAnsi="Calibri" w:cs="Times New Roman"/>
          <w:color w:val="auto"/>
          <w:sz w:val="22"/>
          <w:szCs w:val="22"/>
          <w:lang w:val="tr-TR"/>
        </w:rPr>
        <w:t xml:space="preserve"> </w:t>
      </w:r>
      <w:r w:rsidR="0031505A" w:rsidRPr="0031505A">
        <w:rPr>
          <w:rFonts w:ascii="Calibri" w:hAnsi="Calibri" w:cs="Times New Roman"/>
          <w:color w:val="auto"/>
          <w:sz w:val="22"/>
          <w:szCs w:val="22"/>
          <w:lang w:val="tr-TR"/>
        </w:rPr>
        <w:t>Aralık</w:t>
      </w:r>
      <w:r w:rsidRPr="0031505A">
        <w:rPr>
          <w:rFonts w:ascii="Calibri" w:hAnsi="Calibri" w:cs="Times New Roman"/>
          <w:color w:val="auto"/>
          <w:sz w:val="22"/>
          <w:szCs w:val="22"/>
          <w:lang w:val="tr-TR"/>
        </w:rPr>
        <w:t xml:space="preserve"> 2017 </w:t>
      </w:r>
      <w:r w:rsidRPr="00FF6FF8">
        <w:rPr>
          <w:rFonts w:ascii="Calibri" w:hAnsi="Calibri" w:cs="Times New Roman"/>
          <w:color w:val="auto"/>
          <w:sz w:val="22"/>
          <w:szCs w:val="22"/>
          <w:lang w:val="tr-TR"/>
        </w:rPr>
        <w:t xml:space="preserve">tarihinde toplanacak olup, isteklilerin oturuma katılımı </w:t>
      </w:r>
      <w:r w:rsidR="004B6B50">
        <w:rPr>
          <w:rFonts w:ascii="Calibri" w:hAnsi="Calibri" w:cs="Times New Roman"/>
          <w:color w:val="auto"/>
          <w:sz w:val="22"/>
          <w:szCs w:val="22"/>
          <w:lang w:val="tr-TR"/>
        </w:rPr>
        <w:t>15</w:t>
      </w:r>
      <w:r w:rsidRPr="0031505A">
        <w:rPr>
          <w:rFonts w:ascii="Calibri" w:hAnsi="Calibri" w:cs="Times New Roman"/>
          <w:color w:val="auto"/>
          <w:sz w:val="22"/>
          <w:szCs w:val="22"/>
          <w:lang w:val="tr-TR"/>
        </w:rPr>
        <w:t xml:space="preserve"> </w:t>
      </w:r>
      <w:r w:rsidR="0031505A" w:rsidRPr="0031505A">
        <w:rPr>
          <w:rFonts w:ascii="Calibri" w:hAnsi="Calibri" w:cs="Times New Roman"/>
          <w:color w:val="auto"/>
          <w:sz w:val="22"/>
          <w:szCs w:val="22"/>
          <w:lang w:val="tr-TR"/>
        </w:rPr>
        <w:t>Aralık</w:t>
      </w:r>
      <w:r w:rsidRPr="0031505A">
        <w:rPr>
          <w:rFonts w:ascii="Calibri" w:hAnsi="Calibri" w:cs="Times New Roman"/>
          <w:color w:val="auto"/>
          <w:sz w:val="22"/>
          <w:szCs w:val="22"/>
          <w:lang w:val="tr-TR"/>
        </w:rPr>
        <w:t xml:space="preserve"> 2017 </w:t>
      </w:r>
      <w:r w:rsidRPr="00FF6FF8">
        <w:rPr>
          <w:rFonts w:ascii="Calibri" w:hAnsi="Calibri" w:cs="Times New Roman"/>
          <w:color w:val="auto"/>
          <w:sz w:val="22"/>
          <w:szCs w:val="22"/>
          <w:lang w:val="tr-TR"/>
        </w:rPr>
        <w:t>tarihin</w:t>
      </w:r>
      <w:r w:rsidR="004B6B50">
        <w:rPr>
          <w:rFonts w:ascii="Calibri" w:hAnsi="Calibri" w:cs="Times New Roman"/>
          <w:color w:val="auto"/>
          <w:sz w:val="22"/>
          <w:szCs w:val="22"/>
          <w:lang w:val="tr-TR"/>
        </w:rPr>
        <w:t xml:space="preserve">de </w:t>
      </w:r>
      <w:r w:rsidRPr="00FF6FF8">
        <w:rPr>
          <w:rFonts w:ascii="Calibri" w:hAnsi="Calibri" w:cs="Times New Roman"/>
          <w:color w:val="auto"/>
          <w:sz w:val="22"/>
          <w:szCs w:val="22"/>
          <w:lang w:val="tr-TR"/>
        </w:rPr>
        <w:t xml:space="preserve">e-posta ile teyit vermesi halinde mümkündür.  </w:t>
      </w:r>
    </w:p>
    <w:p w14:paraId="3D58E82E" w14:textId="77777777" w:rsidR="00C829F5" w:rsidRPr="00CA0FB2" w:rsidRDefault="00C829F5" w:rsidP="00C829F5">
      <w:pPr>
        <w:autoSpaceDE w:val="0"/>
        <w:autoSpaceDN w:val="0"/>
        <w:adjustRightInd w:val="0"/>
        <w:spacing w:after="0" w:line="240" w:lineRule="auto"/>
        <w:jc w:val="both"/>
        <w:rPr>
          <w:rFonts w:eastAsia="Times New Roman"/>
        </w:rPr>
      </w:pPr>
    </w:p>
    <w:p w14:paraId="2B9C075B" w14:textId="63F69EA9" w:rsidR="001E509F" w:rsidRPr="00CA0FB2" w:rsidRDefault="001E509F" w:rsidP="00C829F5">
      <w:pPr>
        <w:autoSpaceDE w:val="0"/>
        <w:autoSpaceDN w:val="0"/>
        <w:adjustRightInd w:val="0"/>
        <w:spacing w:after="0" w:line="240" w:lineRule="auto"/>
        <w:ind w:left="720"/>
        <w:rPr>
          <w:rFonts w:eastAsia="Times New Roman"/>
        </w:rPr>
      </w:pPr>
      <w:r w:rsidRPr="00CA0FB2">
        <w:rPr>
          <w:rFonts w:eastAsia="Times New Roman"/>
        </w:rPr>
        <w:t>İletişim:</w:t>
      </w:r>
      <w:r>
        <w:rPr>
          <w:rFonts w:eastAsia="Times New Roman"/>
        </w:rPr>
        <w:t xml:space="preserve"> </w:t>
      </w:r>
      <w:hyperlink r:id="rId9" w:history="1">
        <w:r w:rsidRPr="001C0048">
          <w:rPr>
            <w:rStyle w:val="Kpr"/>
            <w:rFonts w:eastAsia="Times New Roman"/>
          </w:rPr>
          <w:t>buket.tilki@itkib.org.tr</w:t>
        </w:r>
      </w:hyperlink>
      <w:r>
        <w:rPr>
          <w:rFonts w:eastAsia="Times New Roman"/>
        </w:rPr>
        <w:t xml:space="preserve"> / 0212 454 0 377</w:t>
      </w:r>
      <w:r>
        <w:rPr>
          <w:rFonts w:eastAsia="Times New Roman"/>
        </w:rPr>
        <w:br/>
        <w:t xml:space="preserve">              </w:t>
      </w:r>
      <w:r w:rsidRPr="001E509F">
        <w:rPr>
          <w:rFonts w:eastAsia="Times New Roman"/>
          <w:color w:val="2E74B5" w:themeColor="accent1" w:themeShade="BF"/>
        </w:rPr>
        <w:t xml:space="preserve"> </w:t>
      </w:r>
      <w:hyperlink r:id="rId10" w:history="1">
        <w:r w:rsidRPr="001E509F">
          <w:rPr>
            <w:rFonts w:eastAsia="Times New Roman"/>
            <w:color w:val="2E74B5" w:themeColor="accent1" w:themeShade="BF"/>
            <w:u w:val="single"/>
          </w:rPr>
          <w:t>deniz.cottrell@itkib.org.tr</w:t>
        </w:r>
      </w:hyperlink>
      <w:r w:rsidR="00C829F5" w:rsidRPr="00C829F5">
        <w:rPr>
          <w:rFonts w:eastAsia="Times New Roman"/>
          <w:color w:val="2E74B5" w:themeColor="accent1" w:themeShade="BF"/>
        </w:rPr>
        <w:t xml:space="preserve"> </w:t>
      </w:r>
      <w:r w:rsidR="00C829F5" w:rsidRPr="00C829F5">
        <w:rPr>
          <w:rFonts w:eastAsia="Times New Roman"/>
        </w:rPr>
        <w:t>/ 0212 454 0 419</w:t>
      </w:r>
    </w:p>
    <w:p w14:paraId="3FF5FDEC" w14:textId="77777777" w:rsidR="00D5333B" w:rsidRPr="001F2170" w:rsidRDefault="00D5333B" w:rsidP="00D5333B">
      <w:pPr>
        <w:pStyle w:val="Default"/>
        <w:ind w:left="705"/>
        <w:rPr>
          <w:rFonts w:ascii="Calibri" w:hAnsi="Calibri" w:cs="Times New Roman"/>
          <w:color w:val="auto"/>
          <w:sz w:val="22"/>
          <w:szCs w:val="22"/>
          <w:lang w:val="tr-TR"/>
        </w:rPr>
      </w:pPr>
    </w:p>
    <w:p w14:paraId="702BEEE0" w14:textId="1ECF3709" w:rsidR="00B31E8B" w:rsidRPr="00B93CE7" w:rsidRDefault="00B31E8B" w:rsidP="00B93CE7">
      <w:pPr>
        <w:jc w:val="both"/>
        <w:rPr>
          <w:rFonts w:eastAsia="Times New Roman"/>
          <w:position w:val="-2"/>
        </w:rPr>
      </w:pPr>
      <w:bookmarkStart w:id="0" w:name="_GoBack"/>
      <w:bookmarkEnd w:id="0"/>
    </w:p>
    <w:sectPr w:rsidR="00B31E8B" w:rsidRPr="00B93CE7" w:rsidSect="00466C70">
      <w:headerReference w:type="default" r:id="rId11"/>
      <w:footerReference w:type="default" r:id="rId12"/>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6124E" w14:textId="77777777" w:rsidR="00B845DB" w:rsidRDefault="00B845DB" w:rsidP="0063716C">
      <w:pPr>
        <w:spacing w:after="0" w:line="240" w:lineRule="auto"/>
      </w:pPr>
      <w:r>
        <w:separator/>
      </w:r>
    </w:p>
  </w:endnote>
  <w:endnote w:type="continuationSeparator" w:id="0">
    <w:p w14:paraId="1CAF08E6" w14:textId="77777777" w:rsidR="00B845DB" w:rsidRDefault="00B845DB" w:rsidP="0063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altName w:val="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7F284" w14:textId="11E6261E" w:rsidR="00A93181" w:rsidRDefault="00A93181" w:rsidP="00466C70">
    <w:pPr>
      <w:pStyle w:val="Altbilgi1"/>
      <w:spacing w:before="100" w:beforeAutospacing="1" w:after="100" w:afterAutospacing="1"/>
      <w:ind w:left="-850" w:hanging="567"/>
    </w:pPr>
    <w:r>
      <w:rPr>
        <w:noProof/>
        <w:lang w:eastAsia="tr-TR"/>
      </w:rPr>
      <w:drawing>
        <wp:inline distT="0" distB="0" distL="0" distR="0" wp14:anchorId="443596A3" wp14:editId="64C26D40">
          <wp:extent cx="7677150" cy="1295400"/>
          <wp:effectExtent l="0" t="0" r="0" b="0"/>
          <wp:docPr id="2" name="Resim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0" cy="1295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4BD25" w14:textId="77777777" w:rsidR="00B845DB" w:rsidRDefault="00B845DB" w:rsidP="0063716C">
      <w:pPr>
        <w:spacing w:after="0" w:line="240" w:lineRule="auto"/>
      </w:pPr>
      <w:r>
        <w:separator/>
      </w:r>
    </w:p>
  </w:footnote>
  <w:footnote w:type="continuationSeparator" w:id="0">
    <w:p w14:paraId="0C7DA54E" w14:textId="77777777" w:rsidR="00B845DB" w:rsidRDefault="00B845DB" w:rsidP="00637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C2E35" w14:textId="56C3EF4E" w:rsidR="00A93181" w:rsidRDefault="00A93181" w:rsidP="00466C70">
    <w:pPr>
      <w:pStyle w:val="stbilgi1"/>
      <w:ind w:hanging="851"/>
    </w:pPr>
    <w:r>
      <w:rPr>
        <w:noProof/>
        <w:lang w:eastAsia="tr-TR"/>
      </w:rPr>
      <w:drawing>
        <wp:inline distT="0" distB="0" distL="0" distR="0" wp14:anchorId="4C1E5F29" wp14:editId="708C707A">
          <wp:extent cx="6781800" cy="1228725"/>
          <wp:effectExtent l="0" t="0" r="0" b="0"/>
          <wp:docPr id="1" name="Resim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0" cy="1228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3B28"/>
    <w:multiLevelType w:val="hybridMultilevel"/>
    <w:tmpl w:val="58BCAC56"/>
    <w:lvl w:ilvl="0" w:tplc="041F001B">
      <w:start w:val="1"/>
      <w:numFmt w:val="lowerRoman"/>
      <w:lvlText w:val="%1."/>
      <w:lvlJc w:val="right"/>
      <w:pPr>
        <w:ind w:left="360" w:hanging="360"/>
      </w:pPr>
      <w:rPr>
        <w:rFont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 w15:restartNumberingAfterBreak="0">
    <w:nsid w:val="0AD530FA"/>
    <w:multiLevelType w:val="multilevel"/>
    <w:tmpl w:val="6F7C4D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C2D4786"/>
    <w:multiLevelType w:val="multilevel"/>
    <w:tmpl w:val="65DADC6C"/>
    <w:lvl w:ilvl="0">
      <w:start w:val="1"/>
      <w:numFmt w:val="bullet"/>
      <w:lvlText w:val=""/>
      <w:lvlJc w:val="left"/>
      <w:pPr>
        <w:tabs>
          <w:tab w:val="num" w:pos="720"/>
        </w:tabs>
        <w:ind w:left="720" w:hanging="360"/>
      </w:pPr>
      <w:rPr>
        <w:rFonts w:ascii="Symbol" w:hAnsi="Symbol"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4B4FDE"/>
    <w:multiLevelType w:val="hybridMultilevel"/>
    <w:tmpl w:val="0176737E"/>
    <w:lvl w:ilvl="0" w:tplc="D8F84E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D07A63"/>
    <w:multiLevelType w:val="hybridMultilevel"/>
    <w:tmpl w:val="FEBC2992"/>
    <w:lvl w:ilvl="0" w:tplc="7A4425D0">
      <w:numFmt w:val="bullet"/>
      <w:lvlText w:val=""/>
      <w:lvlJc w:val="left"/>
      <w:pPr>
        <w:ind w:left="1065" w:hanging="360"/>
      </w:pPr>
      <w:rPr>
        <w:rFonts w:ascii="Symbol" w:eastAsia="Calibri" w:hAnsi="Symbol"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5" w15:restartNumberingAfterBreak="0">
    <w:nsid w:val="26332D5F"/>
    <w:multiLevelType w:val="hybridMultilevel"/>
    <w:tmpl w:val="BB0A283E"/>
    <w:lvl w:ilvl="0" w:tplc="041F0001">
      <w:start w:val="1"/>
      <w:numFmt w:val="bullet"/>
      <w:lvlText w:val=""/>
      <w:lvlJc w:val="left"/>
      <w:pPr>
        <w:ind w:left="1931" w:hanging="360"/>
      </w:pPr>
      <w:rPr>
        <w:rFonts w:ascii="Symbol" w:hAnsi="Symbol" w:hint="default"/>
      </w:rPr>
    </w:lvl>
    <w:lvl w:ilvl="1" w:tplc="041F001B">
      <w:start w:val="1"/>
      <w:numFmt w:val="lowerRoman"/>
      <w:lvlText w:val="%2."/>
      <w:lvlJc w:val="right"/>
      <w:pPr>
        <w:ind w:left="2651" w:hanging="360"/>
      </w:pPr>
      <w:rPr>
        <w:rFonts w:hint="default"/>
      </w:rPr>
    </w:lvl>
    <w:lvl w:ilvl="2" w:tplc="041F0005">
      <w:start w:val="1"/>
      <w:numFmt w:val="bullet"/>
      <w:lvlText w:val=""/>
      <w:lvlJc w:val="left"/>
      <w:pPr>
        <w:ind w:left="3371" w:hanging="360"/>
      </w:pPr>
      <w:rPr>
        <w:rFonts w:ascii="Wingdings" w:hAnsi="Wingdings" w:hint="default"/>
      </w:rPr>
    </w:lvl>
    <w:lvl w:ilvl="3" w:tplc="041F0001" w:tentative="1">
      <w:start w:val="1"/>
      <w:numFmt w:val="bullet"/>
      <w:lvlText w:val=""/>
      <w:lvlJc w:val="left"/>
      <w:pPr>
        <w:ind w:left="4091" w:hanging="360"/>
      </w:pPr>
      <w:rPr>
        <w:rFonts w:ascii="Symbol" w:hAnsi="Symbol" w:hint="default"/>
      </w:rPr>
    </w:lvl>
    <w:lvl w:ilvl="4" w:tplc="041F0003" w:tentative="1">
      <w:start w:val="1"/>
      <w:numFmt w:val="bullet"/>
      <w:lvlText w:val="o"/>
      <w:lvlJc w:val="left"/>
      <w:pPr>
        <w:ind w:left="4811" w:hanging="360"/>
      </w:pPr>
      <w:rPr>
        <w:rFonts w:ascii="Courier New" w:hAnsi="Courier New" w:cs="Courier New" w:hint="default"/>
      </w:rPr>
    </w:lvl>
    <w:lvl w:ilvl="5" w:tplc="041F0005" w:tentative="1">
      <w:start w:val="1"/>
      <w:numFmt w:val="bullet"/>
      <w:lvlText w:val=""/>
      <w:lvlJc w:val="left"/>
      <w:pPr>
        <w:ind w:left="5531" w:hanging="360"/>
      </w:pPr>
      <w:rPr>
        <w:rFonts w:ascii="Wingdings" w:hAnsi="Wingdings" w:hint="default"/>
      </w:rPr>
    </w:lvl>
    <w:lvl w:ilvl="6" w:tplc="041F0001" w:tentative="1">
      <w:start w:val="1"/>
      <w:numFmt w:val="bullet"/>
      <w:lvlText w:val=""/>
      <w:lvlJc w:val="left"/>
      <w:pPr>
        <w:ind w:left="6251" w:hanging="360"/>
      </w:pPr>
      <w:rPr>
        <w:rFonts w:ascii="Symbol" w:hAnsi="Symbol" w:hint="default"/>
      </w:rPr>
    </w:lvl>
    <w:lvl w:ilvl="7" w:tplc="041F0003" w:tentative="1">
      <w:start w:val="1"/>
      <w:numFmt w:val="bullet"/>
      <w:lvlText w:val="o"/>
      <w:lvlJc w:val="left"/>
      <w:pPr>
        <w:ind w:left="6971" w:hanging="360"/>
      </w:pPr>
      <w:rPr>
        <w:rFonts w:ascii="Courier New" w:hAnsi="Courier New" w:cs="Courier New" w:hint="default"/>
      </w:rPr>
    </w:lvl>
    <w:lvl w:ilvl="8" w:tplc="041F0005" w:tentative="1">
      <w:start w:val="1"/>
      <w:numFmt w:val="bullet"/>
      <w:lvlText w:val=""/>
      <w:lvlJc w:val="left"/>
      <w:pPr>
        <w:ind w:left="7691" w:hanging="360"/>
      </w:pPr>
      <w:rPr>
        <w:rFonts w:ascii="Wingdings" w:hAnsi="Wingdings" w:hint="default"/>
      </w:rPr>
    </w:lvl>
  </w:abstractNum>
  <w:abstractNum w:abstractNumId="6" w15:restartNumberingAfterBreak="0">
    <w:nsid w:val="2B4F201C"/>
    <w:multiLevelType w:val="multilevel"/>
    <w:tmpl w:val="65DADC6C"/>
    <w:lvl w:ilvl="0">
      <w:start w:val="1"/>
      <w:numFmt w:val="bullet"/>
      <w:lvlText w:val=""/>
      <w:lvlJc w:val="left"/>
      <w:pPr>
        <w:tabs>
          <w:tab w:val="num" w:pos="720"/>
        </w:tabs>
        <w:ind w:left="720" w:hanging="360"/>
      </w:pPr>
      <w:rPr>
        <w:rFonts w:ascii="Symbol" w:hAnsi="Symbol"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FC6179"/>
    <w:multiLevelType w:val="hybridMultilevel"/>
    <w:tmpl w:val="1CAE8D48"/>
    <w:lvl w:ilvl="0" w:tplc="614E894E">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0A57691"/>
    <w:multiLevelType w:val="hybridMultilevel"/>
    <w:tmpl w:val="C2EC90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3172CF2"/>
    <w:multiLevelType w:val="hybridMultilevel"/>
    <w:tmpl w:val="0BFE8AF6"/>
    <w:lvl w:ilvl="0" w:tplc="AB485422">
      <w:start w:val="20"/>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34107A1"/>
    <w:multiLevelType w:val="hybridMultilevel"/>
    <w:tmpl w:val="D256CE7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35B525CB"/>
    <w:multiLevelType w:val="hybridMultilevel"/>
    <w:tmpl w:val="43A216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7C94F8B"/>
    <w:multiLevelType w:val="hybridMultilevel"/>
    <w:tmpl w:val="C37A976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3DDC7466"/>
    <w:multiLevelType w:val="multilevel"/>
    <w:tmpl w:val="76E48F8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E3F3ED1"/>
    <w:multiLevelType w:val="hybridMultilevel"/>
    <w:tmpl w:val="44BEB1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E0025C3"/>
    <w:multiLevelType w:val="multilevel"/>
    <w:tmpl w:val="671E6B5E"/>
    <w:lvl w:ilvl="0">
      <w:start w:val="1"/>
      <w:numFmt w:val="decimal"/>
      <w:lvlText w:val="%1."/>
      <w:lvlJc w:val="left"/>
      <w:pPr>
        <w:ind w:left="360" w:hanging="360"/>
      </w:pPr>
    </w:lvl>
    <w:lvl w:ilvl="1">
      <w:start w:val="1"/>
      <w:numFmt w:val="decimal"/>
      <w:lvlText w:val="%1.%2."/>
      <w:lvlJc w:val="left"/>
      <w:pPr>
        <w:ind w:left="999" w:hanging="432"/>
      </w:pPr>
      <w:rPr>
        <w:b w:val="0"/>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EF534B"/>
    <w:multiLevelType w:val="hybridMultilevel"/>
    <w:tmpl w:val="6CD2241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1CD720D"/>
    <w:multiLevelType w:val="hybridMultilevel"/>
    <w:tmpl w:val="DD20C75E"/>
    <w:lvl w:ilvl="0" w:tplc="378C65A4">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28448E3"/>
    <w:multiLevelType w:val="hybridMultilevel"/>
    <w:tmpl w:val="DED88A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A012017"/>
    <w:multiLevelType w:val="hybridMultilevel"/>
    <w:tmpl w:val="B7ACDE76"/>
    <w:lvl w:ilvl="0" w:tplc="030AE97C">
      <w:numFmt w:val="bullet"/>
      <w:lvlText w:val="·"/>
      <w:lvlJc w:val="left"/>
      <w:pPr>
        <w:ind w:left="870" w:hanging="51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BFB7735"/>
    <w:multiLevelType w:val="hybridMultilevel"/>
    <w:tmpl w:val="13B8F30E"/>
    <w:lvl w:ilvl="0" w:tplc="2534B4F0">
      <w:start w:val="2"/>
      <w:numFmt w:val="bullet"/>
      <w:lvlText w:val="-"/>
      <w:lvlJc w:val="left"/>
      <w:pPr>
        <w:ind w:left="3195" w:hanging="360"/>
      </w:pPr>
      <w:rPr>
        <w:rFonts w:ascii="Calibri" w:eastAsia="Calibri" w:hAnsi="Calibri" w:cs="Times New Roman" w:hint="default"/>
      </w:rPr>
    </w:lvl>
    <w:lvl w:ilvl="1" w:tplc="041F0003" w:tentative="1">
      <w:start w:val="1"/>
      <w:numFmt w:val="bullet"/>
      <w:lvlText w:val="o"/>
      <w:lvlJc w:val="left"/>
      <w:pPr>
        <w:ind w:left="3915" w:hanging="360"/>
      </w:pPr>
      <w:rPr>
        <w:rFonts w:ascii="Courier New" w:hAnsi="Courier New" w:cs="Courier New" w:hint="default"/>
      </w:rPr>
    </w:lvl>
    <w:lvl w:ilvl="2" w:tplc="041F0005" w:tentative="1">
      <w:start w:val="1"/>
      <w:numFmt w:val="bullet"/>
      <w:lvlText w:val=""/>
      <w:lvlJc w:val="left"/>
      <w:pPr>
        <w:ind w:left="4635" w:hanging="360"/>
      </w:pPr>
      <w:rPr>
        <w:rFonts w:ascii="Wingdings" w:hAnsi="Wingdings" w:hint="default"/>
      </w:rPr>
    </w:lvl>
    <w:lvl w:ilvl="3" w:tplc="041F0001" w:tentative="1">
      <w:start w:val="1"/>
      <w:numFmt w:val="bullet"/>
      <w:lvlText w:val=""/>
      <w:lvlJc w:val="left"/>
      <w:pPr>
        <w:ind w:left="5355" w:hanging="360"/>
      </w:pPr>
      <w:rPr>
        <w:rFonts w:ascii="Symbol" w:hAnsi="Symbol" w:hint="default"/>
      </w:rPr>
    </w:lvl>
    <w:lvl w:ilvl="4" w:tplc="041F0003" w:tentative="1">
      <w:start w:val="1"/>
      <w:numFmt w:val="bullet"/>
      <w:lvlText w:val="o"/>
      <w:lvlJc w:val="left"/>
      <w:pPr>
        <w:ind w:left="6075" w:hanging="360"/>
      </w:pPr>
      <w:rPr>
        <w:rFonts w:ascii="Courier New" w:hAnsi="Courier New" w:cs="Courier New" w:hint="default"/>
      </w:rPr>
    </w:lvl>
    <w:lvl w:ilvl="5" w:tplc="041F0005" w:tentative="1">
      <w:start w:val="1"/>
      <w:numFmt w:val="bullet"/>
      <w:lvlText w:val=""/>
      <w:lvlJc w:val="left"/>
      <w:pPr>
        <w:ind w:left="6795" w:hanging="360"/>
      </w:pPr>
      <w:rPr>
        <w:rFonts w:ascii="Wingdings" w:hAnsi="Wingdings" w:hint="default"/>
      </w:rPr>
    </w:lvl>
    <w:lvl w:ilvl="6" w:tplc="041F0001" w:tentative="1">
      <w:start w:val="1"/>
      <w:numFmt w:val="bullet"/>
      <w:lvlText w:val=""/>
      <w:lvlJc w:val="left"/>
      <w:pPr>
        <w:ind w:left="7515" w:hanging="360"/>
      </w:pPr>
      <w:rPr>
        <w:rFonts w:ascii="Symbol" w:hAnsi="Symbol" w:hint="default"/>
      </w:rPr>
    </w:lvl>
    <w:lvl w:ilvl="7" w:tplc="041F0003" w:tentative="1">
      <w:start w:val="1"/>
      <w:numFmt w:val="bullet"/>
      <w:lvlText w:val="o"/>
      <w:lvlJc w:val="left"/>
      <w:pPr>
        <w:ind w:left="8235" w:hanging="360"/>
      </w:pPr>
      <w:rPr>
        <w:rFonts w:ascii="Courier New" w:hAnsi="Courier New" w:cs="Courier New" w:hint="default"/>
      </w:rPr>
    </w:lvl>
    <w:lvl w:ilvl="8" w:tplc="041F0005" w:tentative="1">
      <w:start w:val="1"/>
      <w:numFmt w:val="bullet"/>
      <w:lvlText w:val=""/>
      <w:lvlJc w:val="left"/>
      <w:pPr>
        <w:ind w:left="8955" w:hanging="360"/>
      </w:pPr>
      <w:rPr>
        <w:rFonts w:ascii="Wingdings" w:hAnsi="Wingdings" w:hint="default"/>
      </w:rPr>
    </w:lvl>
  </w:abstractNum>
  <w:abstractNum w:abstractNumId="21"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F4091E"/>
    <w:multiLevelType w:val="hybridMultilevel"/>
    <w:tmpl w:val="BDFE2EF4"/>
    <w:lvl w:ilvl="0" w:tplc="0C7C5462">
      <w:start w:val="2"/>
      <w:numFmt w:val="bullet"/>
      <w:lvlText w:val="-"/>
      <w:lvlJc w:val="left"/>
      <w:pPr>
        <w:ind w:left="3195" w:hanging="360"/>
      </w:pPr>
      <w:rPr>
        <w:rFonts w:ascii="Calibri" w:eastAsia="Calibri" w:hAnsi="Calibri" w:cs="Times New Roman" w:hint="default"/>
      </w:rPr>
    </w:lvl>
    <w:lvl w:ilvl="1" w:tplc="041F0003" w:tentative="1">
      <w:start w:val="1"/>
      <w:numFmt w:val="bullet"/>
      <w:lvlText w:val="o"/>
      <w:lvlJc w:val="left"/>
      <w:pPr>
        <w:ind w:left="3915" w:hanging="360"/>
      </w:pPr>
      <w:rPr>
        <w:rFonts w:ascii="Courier New" w:hAnsi="Courier New" w:cs="Courier New" w:hint="default"/>
      </w:rPr>
    </w:lvl>
    <w:lvl w:ilvl="2" w:tplc="041F0005" w:tentative="1">
      <w:start w:val="1"/>
      <w:numFmt w:val="bullet"/>
      <w:lvlText w:val=""/>
      <w:lvlJc w:val="left"/>
      <w:pPr>
        <w:ind w:left="4635" w:hanging="360"/>
      </w:pPr>
      <w:rPr>
        <w:rFonts w:ascii="Wingdings" w:hAnsi="Wingdings" w:hint="default"/>
      </w:rPr>
    </w:lvl>
    <w:lvl w:ilvl="3" w:tplc="041F0001" w:tentative="1">
      <w:start w:val="1"/>
      <w:numFmt w:val="bullet"/>
      <w:lvlText w:val=""/>
      <w:lvlJc w:val="left"/>
      <w:pPr>
        <w:ind w:left="5355" w:hanging="360"/>
      </w:pPr>
      <w:rPr>
        <w:rFonts w:ascii="Symbol" w:hAnsi="Symbol" w:hint="default"/>
      </w:rPr>
    </w:lvl>
    <w:lvl w:ilvl="4" w:tplc="041F0003" w:tentative="1">
      <w:start w:val="1"/>
      <w:numFmt w:val="bullet"/>
      <w:lvlText w:val="o"/>
      <w:lvlJc w:val="left"/>
      <w:pPr>
        <w:ind w:left="6075" w:hanging="360"/>
      </w:pPr>
      <w:rPr>
        <w:rFonts w:ascii="Courier New" w:hAnsi="Courier New" w:cs="Courier New" w:hint="default"/>
      </w:rPr>
    </w:lvl>
    <w:lvl w:ilvl="5" w:tplc="041F0005" w:tentative="1">
      <w:start w:val="1"/>
      <w:numFmt w:val="bullet"/>
      <w:lvlText w:val=""/>
      <w:lvlJc w:val="left"/>
      <w:pPr>
        <w:ind w:left="6795" w:hanging="360"/>
      </w:pPr>
      <w:rPr>
        <w:rFonts w:ascii="Wingdings" w:hAnsi="Wingdings" w:hint="default"/>
      </w:rPr>
    </w:lvl>
    <w:lvl w:ilvl="6" w:tplc="041F0001" w:tentative="1">
      <w:start w:val="1"/>
      <w:numFmt w:val="bullet"/>
      <w:lvlText w:val=""/>
      <w:lvlJc w:val="left"/>
      <w:pPr>
        <w:ind w:left="7515" w:hanging="360"/>
      </w:pPr>
      <w:rPr>
        <w:rFonts w:ascii="Symbol" w:hAnsi="Symbol" w:hint="default"/>
      </w:rPr>
    </w:lvl>
    <w:lvl w:ilvl="7" w:tplc="041F0003" w:tentative="1">
      <w:start w:val="1"/>
      <w:numFmt w:val="bullet"/>
      <w:lvlText w:val="o"/>
      <w:lvlJc w:val="left"/>
      <w:pPr>
        <w:ind w:left="8235" w:hanging="360"/>
      </w:pPr>
      <w:rPr>
        <w:rFonts w:ascii="Courier New" w:hAnsi="Courier New" w:cs="Courier New" w:hint="default"/>
      </w:rPr>
    </w:lvl>
    <w:lvl w:ilvl="8" w:tplc="041F0005" w:tentative="1">
      <w:start w:val="1"/>
      <w:numFmt w:val="bullet"/>
      <w:lvlText w:val=""/>
      <w:lvlJc w:val="left"/>
      <w:pPr>
        <w:ind w:left="8955" w:hanging="360"/>
      </w:pPr>
      <w:rPr>
        <w:rFonts w:ascii="Wingdings" w:hAnsi="Wingdings" w:hint="default"/>
      </w:rPr>
    </w:lvl>
  </w:abstractNum>
  <w:abstractNum w:abstractNumId="23" w15:restartNumberingAfterBreak="0">
    <w:nsid w:val="711621CF"/>
    <w:multiLevelType w:val="hybridMultilevel"/>
    <w:tmpl w:val="8B2EE95E"/>
    <w:lvl w:ilvl="0" w:tplc="041F0001">
      <w:start w:val="1"/>
      <w:numFmt w:val="bullet"/>
      <w:lvlText w:val=""/>
      <w:lvlJc w:val="left"/>
      <w:pPr>
        <w:ind w:left="1931" w:hanging="360"/>
      </w:pPr>
      <w:rPr>
        <w:rFonts w:ascii="Symbol" w:hAnsi="Symbol" w:hint="default"/>
      </w:rPr>
    </w:lvl>
    <w:lvl w:ilvl="1" w:tplc="041F001B">
      <w:start w:val="1"/>
      <w:numFmt w:val="lowerRoman"/>
      <w:lvlText w:val="%2."/>
      <w:lvlJc w:val="right"/>
      <w:pPr>
        <w:ind w:left="2651" w:hanging="360"/>
      </w:pPr>
      <w:rPr>
        <w:rFonts w:hint="default"/>
      </w:rPr>
    </w:lvl>
    <w:lvl w:ilvl="2" w:tplc="041F0005">
      <w:start w:val="1"/>
      <w:numFmt w:val="bullet"/>
      <w:lvlText w:val=""/>
      <w:lvlJc w:val="left"/>
      <w:pPr>
        <w:ind w:left="3371" w:hanging="360"/>
      </w:pPr>
      <w:rPr>
        <w:rFonts w:ascii="Wingdings" w:hAnsi="Wingdings" w:hint="default"/>
      </w:rPr>
    </w:lvl>
    <w:lvl w:ilvl="3" w:tplc="041F0001" w:tentative="1">
      <w:start w:val="1"/>
      <w:numFmt w:val="bullet"/>
      <w:lvlText w:val=""/>
      <w:lvlJc w:val="left"/>
      <w:pPr>
        <w:ind w:left="4091" w:hanging="360"/>
      </w:pPr>
      <w:rPr>
        <w:rFonts w:ascii="Symbol" w:hAnsi="Symbol" w:hint="default"/>
      </w:rPr>
    </w:lvl>
    <w:lvl w:ilvl="4" w:tplc="041F0003" w:tentative="1">
      <w:start w:val="1"/>
      <w:numFmt w:val="bullet"/>
      <w:lvlText w:val="o"/>
      <w:lvlJc w:val="left"/>
      <w:pPr>
        <w:ind w:left="4811" w:hanging="360"/>
      </w:pPr>
      <w:rPr>
        <w:rFonts w:ascii="Courier New" w:hAnsi="Courier New" w:cs="Courier New" w:hint="default"/>
      </w:rPr>
    </w:lvl>
    <w:lvl w:ilvl="5" w:tplc="041F0005" w:tentative="1">
      <w:start w:val="1"/>
      <w:numFmt w:val="bullet"/>
      <w:lvlText w:val=""/>
      <w:lvlJc w:val="left"/>
      <w:pPr>
        <w:ind w:left="5531" w:hanging="360"/>
      </w:pPr>
      <w:rPr>
        <w:rFonts w:ascii="Wingdings" w:hAnsi="Wingdings" w:hint="default"/>
      </w:rPr>
    </w:lvl>
    <w:lvl w:ilvl="6" w:tplc="041F0001" w:tentative="1">
      <w:start w:val="1"/>
      <w:numFmt w:val="bullet"/>
      <w:lvlText w:val=""/>
      <w:lvlJc w:val="left"/>
      <w:pPr>
        <w:ind w:left="6251" w:hanging="360"/>
      </w:pPr>
      <w:rPr>
        <w:rFonts w:ascii="Symbol" w:hAnsi="Symbol" w:hint="default"/>
      </w:rPr>
    </w:lvl>
    <w:lvl w:ilvl="7" w:tplc="041F0003" w:tentative="1">
      <w:start w:val="1"/>
      <w:numFmt w:val="bullet"/>
      <w:lvlText w:val="o"/>
      <w:lvlJc w:val="left"/>
      <w:pPr>
        <w:ind w:left="6971" w:hanging="360"/>
      </w:pPr>
      <w:rPr>
        <w:rFonts w:ascii="Courier New" w:hAnsi="Courier New" w:cs="Courier New" w:hint="default"/>
      </w:rPr>
    </w:lvl>
    <w:lvl w:ilvl="8" w:tplc="041F0005" w:tentative="1">
      <w:start w:val="1"/>
      <w:numFmt w:val="bullet"/>
      <w:lvlText w:val=""/>
      <w:lvlJc w:val="left"/>
      <w:pPr>
        <w:ind w:left="7691" w:hanging="360"/>
      </w:pPr>
      <w:rPr>
        <w:rFonts w:ascii="Wingdings" w:hAnsi="Wingdings" w:hint="default"/>
      </w:rPr>
    </w:lvl>
  </w:abstractNum>
  <w:abstractNum w:abstractNumId="24" w15:restartNumberingAfterBreak="0">
    <w:nsid w:val="714D7845"/>
    <w:multiLevelType w:val="hybridMultilevel"/>
    <w:tmpl w:val="1C24E038"/>
    <w:lvl w:ilvl="0" w:tplc="992A7D4A">
      <w:start w:val="1"/>
      <w:numFmt w:val="lowerRoman"/>
      <w:lvlText w:val="%1."/>
      <w:lvlJc w:val="left"/>
      <w:pPr>
        <w:ind w:left="1080" w:hanging="72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6D77AEF"/>
    <w:multiLevelType w:val="hybridMultilevel"/>
    <w:tmpl w:val="E110C8F4"/>
    <w:lvl w:ilvl="0" w:tplc="041F0001">
      <w:start w:val="1"/>
      <w:numFmt w:val="bullet"/>
      <w:lvlText w:val=""/>
      <w:lvlJc w:val="left"/>
      <w:pPr>
        <w:ind w:left="1931" w:hanging="360"/>
      </w:pPr>
      <w:rPr>
        <w:rFonts w:ascii="Symbol" w:hAnsi="Symbol" w:hint="default"/>
      </w:rPr>
    </w:lvl>
    <w:lvl w:ilvl="1" w:tplc="041F0003">
      <w:start w:val="1"/>
      <w:numFmt w:val="bullet"/>
      <w:lvlText w:val="o"/>
      <w:lvlJc w:val="left"/>
      <w:pPr>
        <w:ind w:left="2651" w:hanging="360"/>
      </w:pPr>
      <w:rPr>
        <w:rFonts w:ascii="Courier New" w:hAnsi="Courier New" w:cs="Courier New" w:hint="default"/>
      </w:rPr>
    </w:lvl>
    <w:lvl w:ilvl="2" w:tplc="041F0005">
      <w:start w:val="1"/>
      <w:numFmt w:val="bullet"/>
      <w:lvlText w:val=""/>
      <w:lvlJc w:val="left"/>
      <w:pPr>
        <w:ind w:left="3371" w:hanging="360"/>
      </w:pPr>
      <w:rPr>
        <w:rFonts w:ascii="Wingdings" w:hAnsi="Wingdings" w:hint="default"/>
      </w:rPr>
    </w:lvl>
    <w:lvl w:ilvl="3" w:tplc="041F0001" w:tentative="1">
      <w:start w:val="1"/>
      <w:numFmt w:val="bullet"/>
      <w:lvlText w:val=""/>
      <w:lvlJc w:val="left"/>
      <w:pPr>
        <w:ind w:left="4091" w:hanging="360"/>
      </w:pPr>
      <w:rPr>
        <w:rFonts w:ascii="Symbol" w:hAnsi="Symbol" w:hint="default"/>
      </w:rPr>
    </w:lvl>
    <w:lvl w:ilvl="4" w:tplc="041F0003" w:tentative="1">
      <w:start w:val="1"/>
      <w:numFmt w:val="bullet"/>
      <w:lvlText w:val="o"/>
      <w:lvlJc w:val="left"/>
      <w:pPr>
        <w:ind w:left="4811" w:hanging="360"/>
      </w:pPr>
      <w:rPr>
        <w:rFonts w:ascii="Courier New" w:hAnsi="Courier New" w:cs="Courier New" w:hint="default"/>
      </w:rPr>
    </w:lvl>
    <w:lvl w:ilvl="5" w:tplc="041F0005" w:tentative="1">
      <w:start w:val="1"/>
      <w:numFmt w:val="bullet"/>
      <w:lvlText w:val=""/>
      <w:lvlJc w:val="left"/>
      <w:pPr>
        <w:ind w:left="5531" w:hanging="360"/>
      </w:pPr>
      <w:rPr>
        <w:rFonts w:ascii="Wingdings" w:hAnsi="Wingdings" w:hint="default"/>
      </w:rPr>
    </w:lvl>
    <w:lvl w:ilvl="6" w:tplc="041F0001" w:tentative="1">
      <w:start w:val="1"/>
      <w:numFmt w:val="bullet"/>
      <w:lvlText w:val=""/>
      <w:lvlJc w:val="left"/>
      <w:pPr>
        <w:ind w:left="6251" w:hanging="360"/>
      </w:pPr>
      <w:rPr>
        <w:rFonts w:ascii="Symbol" w:hAnsi="Symbol" w:hint="default"/>
      </w:rPr>
    </w:lvl>
    <w:lvl w:ilvl="7" w:tplc="041F0003" w:tentative="1">
      <w:start w:val="1"/>
      <w:numFmt w:val="bullet"/>
      <w:lvlText w:val="o"/>
      <w:lvlJc w:val="left"/>
      <w:pPr>
        <w:ind w:left="6971" w:hanging="360"/>
      </w:pPr>
      <w:rPr>
        <w:rFonts w:ascii="Courier New" w:hAnsi="Courier New" w:cs="Courier New" w:hint="default"/>
      </w:rPr>
    </w:lvl>
    <w:lvl w:ilvl="8" w:tplc="041F0005" w:tentative="1">
      <w:start w:val="1"/>
      <w:numFmt w:val="bullet"/>
      <w:lvlText w:val=""/>
      <w:lvlJc w:val="left"/>
      <w:pPr>
        <w:ind w:left="7691" w:hanging="360"/>
      </w:pPr>
      <w:rPr>
        <w:rFonts w:ascii="Wingdings" w:hAnsi="Wingdings" w:hint="default"/>
      </w:rPr>
    </w:lvl>
  </w:abstractNum>
  <w:abstractNum w:abstractNumId="26" w15:restartNumberingAfterBreak="0">
    <w:nsid w:val="7C701AAB"/>
    <w:multiLevelType w:val="hybridMultilevel"/>
    <w:tmpl w:val="98B2692A"/>
    <w:lvl w:ilvl="0" w:tplc="041F001B">
      <w:start w:val="1"/>
      <w:numFmt w:val="lowerRoman"/>
      <w:lvlText w:val="%1."/>
      <w:lvlJc w:val="right"/>
      <w:pPr>
        <w:ind w:left="360" w:hanging="360"/>
      </w:pPr>
      <w:rPr>
        <w:rFonts w:hint="default"/>
      </w:rPr>
    </w:lvl>
    <w:lvl w:ilvl="1" w:tplc="041F0001">
      <w:start w:val="1"/>
      <w:numFmt w:val="bullet"/>
      <w:lvlText w:val=""/>
      <w:lvlJc w:val="left"/>
      <w:pPr>
        <w:ind w:left="1080" w:hanging="360"/>
      </w:pPr>
      <w:rPr>
        <w:rFonts w:ascii="Symbol" w:hAnsi="Symbol"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num w:numId="1">
    <w:abstractNumId w:val="17"/>
  </w:num>
  <w:num w:numId="2">
    <w:abstractNumId w:val="3"/>
  </w:num>
  <w:num w:numId="3">
    <w:abstractNumId w:val="20"/>
  </w:num>
  <w:num w:numId="4">
    <w:abstractNumId w:val="22"/>
  </w:num>
  <w:num w:numId="5">
    <w:abstractNumId w:val="4"/>
  </w:num>
  <w:num w:numId="6">
    <w:abstractNumId w:val="8"/>
  </w:num>
  <w:num w:numId="7">
    <w:abstractNumId w:val="6"/>
  </w:num>
  <w:num w:numId="8">
    <w:abstractNumId w:val="16"/>
  </w:num>
  <w:num w:numId="9">
    <w:abstractNumId w:val="14"/>
  </w:num>
  <w:num w:numId="10">
    <w:abstractNumId w:val="2"/>
  </w:num>
  <w:num w:numId="11">
    <w:abstractNumId w:val="1"/>
  </w:num>
  <w:num w:numId="12">
    <w:abstractNumId w:val="10"/>
  </w:num>
  <w:num w:numId="13">
    <w:abstractNumId w:val="9"/>
  </w:num>
  <w:num w:numId="14">
    <w:abstractNumId w:val="0"/>
  </w:num>
  <w:num w:numId="15">
    <w:abstractNumId w:val="21"/>
  </w:num>
  <w:num w:numId="16">
    <w:abstractNumId w:val="0"/>
  </w:num>
  <w:num w:numId="17">
    <w:abstractNumId w:val="18"/>
  </w:num>
  <w:num w:numId="18">
    <w:abstractNumId w:val="19"/>
  </w:num>
  <w:num w:numId="19">
    <w:abstractNumId w:val="15"/>
  </w:num>
  <w:num w:numId="20">
    <w:abstractNumId w:val="25"/>
  </w:num>
  <w:num w:numId="21">
    <w:abstractNumId w:val="12"/>
  </w:num>
  <w:num w:numId="22">
    <w:abstractNumId w:val="0"/>
    <w:lvlOverride w:ilvl="0">
      <w:lvl w:ilvl="0" w:tplc="041F001B">
        <w:start w:val="1"/>
        <w:numFmt w:val="lowerRoman"/>
        <w:lvlText w:val="%1."/>
        <w:lvlJc w:val="right"/>
        <w:pPr>
          <w:ind w:left="360" w:hanging="360"/>
        </w:pPr>
        <w:rPr>
          <w:rFonts w:hint="default"/>
        </w:rPr>
      </w:lvl>
    </w:lvlOverride>
    <w:lvlOverride w:ilvl="1">
      <w:lvl w:ilvl="1" w:tplc="041F0003" w:tentative="1">
        <w:start w:val="1"/>
        <w:numFmt w:val="lowerLetter"/>
        <w:lvlText w:val="%2."/>
        <w:lvlJc w:val="left"/>
        <w:pPr>
          <w:ind w:left="1080" w:hanging="360"/>
        </w:pPr>
      </w:lvl>
    </w:lvlOverride>
    <w:lvlOverride w:ilvl="2">
      <w:lvl w:ilvl="2" w:tplc="041F0005" w:tentative="1">
        <w:start w:val="1"/>
        <w:numFmt w:val="lowerRoman"/>
        <w:lvlText w:val="%3."/>
        <w:lvlJc w:val="right"/>
        <w:pPr>
          <w:ind w:left="1800" w:hanging="180"/>
        </w:pPr>
      </w:lvl>
    </w:lvlOverride>
    <w:lvlOverride w:ilvl="3">
      <w:lvl w:ilvl="3" w:tplc="041F0001" w:tentative="1">
        <w:start w:val="1"/>
        <w:numFmt w:val="decimal"/>
        <w:lvlText w:val="%4."/>
        <w:lvlJc w:val="left"/>
        <w:pPr>
          <w:ind w:left="2520" w:hanging="360"/>
        </w:pPr>
      </w:lvl>
    </w:lvlOverride>
    <w:lvlOverride w:ilvl="4">
      <w:lvl w:ilvl="4" w:tplc="041F0003" w:tentative="1">
        <w:start w:val="1"/>
        <w:numFmt w:val="lowerLetter"/>
        <w:lvlText w:val="%5."/>
        <w:lvlJc w:val="left"/>
        <w:pPr>
          <w:ind w:left="3240" w:hanging="360"/>
        </w:pPr>
      </w:lvl>
    </w:lvlOverride>
    <w:lvlOverride w:ilvl="5">
      <w:lvl w:ilvl="5" w:tplc="041F0005" w:tentative="1">
        <w:start w:val="1"/>
        <w:numFmt w:val="lowerRoman"/>
        <w:lvlText w:val="%6."/>
        <w:lvlJc w:val="right"/>
        <w:pPr>
          <w:ind w:left="3960" w:hanging="180"/>
        </w:pPr>
      </w:lvl>
    </w:lvlOverride>
    <w:lvlOverride w:ilvl="6">
      <w:lvl w:ilvl="6" w:tplc="041F0001" w:tentative="1">
        <w:start w:val="1"/>
        <w:numFmt w:val="decimal"/>
        <w:lvlText w:val="%7."/>
        <w:lvlJc w:val="left"/>
        <w:pPr>
          <w:ind w:left="4680" w:hanging="360"/>
        </w:pPr>
      </w:lvl>
    </w:lvlOverride>
    <w:lvlOverride w:ilvl="7">
      <w:lvl w:ilvl="7" w:tplc="041F0003" w:tentative="1">
        <w:start w:val="1"/>
        <w:numFmt w:val="lowerLetter"/>
        <w:lvlText w:val="%8."/>
        <w:lvlJc w:val="left"/>
        <w:pPr>
          <w:ind w:left="5400" w:hanging="360"/>
        </w:pPr>
      </w:lvl>
    </w:lvlOverride>
    <w:lvlOverride w:ilvl="8">
      <w:lvl w:ilvl="8" w:tplc="041F0005" w:tentative="1">
        <w:start w:val="1"/>
        <w:numFmt w:val="lowerRoman"/>
        <w:lvlText w:val="%9."/>
        <w:lvlJc w:val="right"/>
        <w:pPr>
          <w:ind w:left="6120" w:hanging="180"/>
        </w:pPr>
      </w:lvl>
    </w:lvlOverride>
  </w:num>
  <w:num w:numId="23">
    <w:abstractNumId w:val="26"/>
  </w:num>
  <w:num w:numId="24">
    <w:abstractNumId w:val="11"/>
  </w:num>
  <w:num w:numId="25">
    <w:abstractNumId w:val="26"/>
    <w:lvlOverride w:ilvl="0">
      <w:startOverride w:val="1"/>
    </w:lvlOverride>
    <w:lvlOverride w:ilvl="1"/>
    <w:lvlOverride w:ilvl="2"/>
    <w:lvlOverride w:ilvl="3"/>
    <w:lvlOverride w:ilvl="4"/>
    <w:lvlOverride w:ilvl="5"/>
    <w:lvlOverride w:ilvl="6"/>
    <w:lvlOverride w:ilvl="7"/>
    <w:lvlOverride w:ilvl="8"/>
  </w:num>
  <w:num w:numId="26">
    <w:abstractNumId w:val="24"/>
  </w:num>
  <w:num w:numId="27">
    <w:abstractNumId w:val="23"/>
  </w:num>
  <w:num w:numId="28">
    <w:abstractNumId w:val="5"/>
  </w:num>
  <w:num w:numId="29">
    <w:abstractNumId w:val="13"/>
  </w:num>
  <w:num w:numId="30">
    <w:abstractNumId w:val="7"/>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16C"/>
    <w:rsid w:val="000040E3"/>
    <w:rsid w:val="0003010D"/>
    <w:rsid w:val="0005414D"/>
    <w:rsid w:val="00060077"/>
    <w:rsid w:val="00067DC0"/>
    <w:rsid w:val="00081143"/>
    <w:rsid w:val="00081ECE"/>
    <w:rsid w:val="000A4104"/>
    <w:rsid w:val="000A66D9"/>
    <w:rsid w:val="000B7D1A"/>
    <w:rsid w:val="000C13BE"/>
    <w:rsid w:val="000C55CF"/>
    <w:rsid w:val="000D192A"/>
    <w:rsid w:val="000F003E"/>
    <w:rsid w:val="000F2334"/>
    <w:rsid w:val="000F3FA1"/>
    <w:rsid w:val="00100729"/>
    <w:rsid w:val="00110BDB"/>
    <w:rsid w:val="0012444C"/>
    <w:rsid w:val="00130B8B"/>
    <w:rsid w:val="001660EF"/>
    <w:rsid w:val="00175AAB"/>
    <w:rsid w:val="001855F6"/>
    <w:rsid w:val="00186DC3"/>
    <w:rsid w:val="0019250F"/>
    <w:rsid w:val="00193661"/>
    <w:rsid w:val="00196AB8"/>
    <w:rsid w:val="001B00CC"/>
    <w:rsid w:val="001C1E3D"/>
    <w:rsid w:val="001D13A5"/>
    <w:rsid w:val="001E509F"/>
    <w:rsid w:val="001F2170"/>
    <w:rsid w:val="00201B09"/>
    <w:rsid w:val="00212F38"/>
    <w:rsid w:val="00217A0C"/>
    <w:rsid w:val="00265D3B"/>
    <w:rsid w:val="00267E1C"/>
    <w:rsid w:val="0027018C"/>
    <w:rsid w:val="002759B4"/>
    <w:rsid w:val="0028039A"/>
    <w:rsid w:val="002924D2"/>
    <w:rsid w:val="002B5C68"/>
    <w:rsid w:val="002C0AC0"/>
    <w:rsid w:val="002C251F"/>
    <w:rsid w:val="002D2251"/>
    <w:rsid w:val="002D4683"/>
    <w:rsid w:val="002D7276"/>
    <w:rsid w:val="002E3C35"/>
    <w:rsid w:val="002E6C21"/>
    <w:rsid w:val="00305058"/>
    <w:rsid w:val="00306CF1"/>
    <w:rsid w:val="0031505A"/>
    <w:rsid w:val="00333E2C"/>
    <w:rsid w:val="00335CD8"/>
    <w:rsid w:val="003403E9"/>
    <w:rsid w:val="00364980"/>
    <w:rsid w:val="00367577"/>
    <w:rsid w:val="003717BF"/>
    <w:rsid w:val="003753A6"/>
    <w:rsid w:val="00383E50"/>
    <w:rsid w:val="003A300D"/>
    <w:rsid w:val="003B0B1E"/>
    <w:rsid w:val="003B55BC"/>
    <w:rsid w:val="003C34B5"/>
    <w:rsid w:val="003C462D"/>
    <w:rsid w:val="003C71EF"/>
    <w:rsid w:val="003C7CAC"/>
    <w:rsid w:val="003D17FD"/>
    <w:rsid w:val="003D23A9"/>
    <w:rsid w:val="003D48C9"/>
    <w:rsid w:val="003E02B1"/>
    <w:rsid w:val="003E2BE5"/>
    <w:rsid w:val="003F089D"/>
    <w:rsid w:val="0040624C"/>
    <w:rsid w:val="00421E50"/>
    <w:rsid w:val="0042240A"/>
    <w:rsid w:val="004449FB"/>
    <w:rsid w:val="00450406"/>
    <w:rsid w:val="00452C38"/>
    <w:rsid w:val="004535F2"/>
    <w:rsid w:val="00466C70"/>
    <w:rsid w:val="00467CF2"/>
    <w:rsid w:val="004779C0"/>
    <w:rsid w:val="0048580C"/>
    <w:rsid w:val="00485FDB"/>
    <w:rsid w:val="0049744F"/>
    <w:rsid w:val="004A4B3B"/>
    <w:rsid w:val="004B5FA2"/>
    <w:rsid w:val="004B6470"/>
    <w:rsid w:val="004B6B50"/>
    <w:rsid w:val="004C3B5F"/>
    <w:rsid w:val="004C6FB8"/>
    <w:rsid w:val="004D22F1"/>
    <w:rsid w:val="004E05B1"/>
    <w:rsid w:val="004E1200"/>
    <w:rsid w:val="004F11B6"/>
    <w:rsid w:val="00515255"/>
    <w:rsid w:val="00521227"/>
    <w:rsid w:val="005264E4"/>
    <w:rsid w:val="005319D2"/>
    <w:rsid w:val="00532648"/>
    <w:rsid w:val="00534425"/>
    <w:rsid w:val="00542D80"/>
    <w:rsid w:val="00542E4A"/>
    <w:rsid w:val="0054659C"/>
    <w:rsid w:val="0055191F"/>
    <w:rsid w:val="0056440C"/>
    <w:rsid w:val="005707CC"/>
    <w:rsid w:val="00585CB4"/>
    <w:rsid w:val="005870E7"/>
    <w:rsid w:val="00592FD8"/>
    <w:rsid w:val="00593C8F"/>
    <w:rsid w:val="00595E1D"/>
    <w:rsid w:val="005B2313"/>
    <w:rsid w:val="005B2DC7"/>
    <w:rsid w:val="005B6199"/>
    <w:rsid w:val="005B62AD"/>
    <w:rsid w:val="005C4E55"/>
    <w:rsid w:val="005C6F40"/>
    <w:rsid w:val="005D17A3"/>
    <w:rsid w:val="005F5DC3"/>
    <w:rsid w:val="006029AE"/>
    <w:rsid w:val="006030B9"/>
    <w:rsid w:val="0060671E"/>
    <w:rsid w:val="0060713E"/>
    <w:rsid w:val="00631F1B"/>
    <w:rsid w:val="00632B80"/>
    <w:rsid w:val="00635D5D"/>
    <w:rsid w:val="0063716C"/>
    <w:rsid w:val="00645089"/>
    <w:rsid w:val="006534FD"/>
    <w:rsid w:val="00660AB6"/>
    <w:rsid w:val="0068431B"/>
    <w:rsid w:val="00686E35"/>
    <w:rsid w:val="00693D5D"/>
    <w:rsid w:val="00697956"/>
    <w:rsid w:val="006A0973"/>
    <w:rsid w:val="006A43EA"/>
    <w:rsid w:val="006A6D15"/>
    <w:rsid w:val="006B2502"/>
    <w:rsid w:val="006C056E"/>
    <w:rsid w:val="006D570B"/>
    <w:rsid w:val="006E3255"/>
    <w:rsid w:val="006E5D19"/>
    <w:rsid w:val="006F6508"/>
    <w:rsid w:val="00707FB0"/>
    <w:rsid w:val="00730836"/>
    <w:rsid w:val="00734028"/>
    <w:rsid w:val="00736EDA"/>
    <w:rsid w:val="00741FE9"/>
    <w:rsid w:val="00742BD0"/>
    <w:rsid w:val="007573B0"/>
    <w:rsid w:val="007577A9"/>
    <w:rsid w:val="00766DCC"/>
    <w:rsid w:val="0077293E"/>
    <w:rsid w:val="00790E81"/>
    <w:rsid w:val="007956F6"/>
    <w:rsid w:val="007A31B3"/>
    <w:rsid w:val="007B6ACF"/>
    <w:rsid w:val="007B6C51"/>
    <w:rsid w:val="007B7CAE"/>
    <w:rsid w:val="007C0BC0"/>
    <w:rsid w:val="007C15D3"/>
    <w:rsid w:val="007C5E24"/>
    <w:rsid w:val="007E2D9D"/>
    <w:rsid w:val="007E7029"/>
    <w:rsid w:val="007F0A63"/>
    <w:rsid w:val="007F3084"/>
    <w:rsid w:val="008046AB"/>
    <w:rsid w:val="00820F45"/>
    <w:rsid w:val="00827230"/>
    <w:rsid w:val="00854AB4"/>
    <w:rsid w:val="00855591"/>
    <w:rsid w:val="00856C72"/>
    <w:rsid w:val="008621C4"/>
    <w:rsid w:val="0087627C"/>
    <w:rsid w:val="00877769"/>
    <w:rsid w:val="008851EF"/>
    <w:rsid w:val="00897F1C"/>
    <w:rsid w:val="008C0633"/>
    <w:rsid w:val="008C0A7E"/>
    <w:rsid w:val="008C3D7D"/>
    <w:rsid w:val="008C7CB0"/>
    <w:rsid w:val="008F3A5D"/>
    <w:rsid w:val="00952F29"/>
    <w:rsid w:val="00953E71"/>
    <w:rsid w:val="009857DC"/>
    <w:rsid w:val="00986A9C"/>
    <w:rsid w:val="0099316B"/>
    <w:rsid w:val="00994121"/>
    <w:rsid w:val="00996B21"/>
    <w:rsid w:val="009C1867"/>
    <w:rsid w:val="009D0E25"/>
    <w:rsid w:val="00A0570C"/>
    <w:rsid w:val="00A06D06"/>
    <w:rsid w:val="00A161F7"/>
    <w:rsid w:val="00A16EC7"/>
    <w:rsid w:val="00A30934"/>
    <w:rsid w:val="00A51EBA"/>
    <w:rsid w:val="00A562E0"/>
    <w:rsid w:val="00A90092"/>
    <w:rsid w:val="00A9188A"/>
    <w:rsid w:val="00A93181"/>
    <w:rsid w:val="00AB49C8"/>
    <w:rsid w:val="00AD3A5E"/>
    <w:rsid w:val="00AD73C6"/>
    <w:rsid w:val="00AE074F"/>
    <w:rsid w:val="00B00BE8"/>
    <w:rsid w:val="00B13628"/>
    <w:rsid w:val="00B162F7"/>
    <w:rsid w:val="00B21EF7"/>
    <w:rsid w:val="00B31E8B"/>
    <w:rsid w:val="00B33D50"/>
    <w:rsid w:val="00B36499"/>
    <w:rsid w:val="00B42DFB"/>
    <w:rsid w:val="00B620FD"/>
    <w:rsid w:val="00B65159"/>
    <w:rsid w:val="00B845DB"/>
    <w:rsid w:val="00B93CE7"/>
    <w:rsid w:val="00BB214D"/>
    <w:rsid w:val="00BB6D7E"/>
    <w:rsid w:val="00BC1D84"/>
    <w:rsid w:val="00BC5C46"/>
    <w:rsid w:val="00BD2EF0"/>
    <w:rsid w:val="00BE2D54"/>
    <w:rsid w:val="00BF1069"/>
    <w:rsid w:val="00C011E8"/>
    <w:rsid w:val="00C07FE1"/>
    <w:rsid w:val="00C36D70"/>
    <w:rsid w:val="00C436AA"/>
    <w:rsid w:val="00C62025"/>
    <w:rsid w:val="00C64024"/>
    <w:rsid w:val="00C70C2A"/>
    <w:rsid w:val="00C731F8"/>
    <w:rsid w:val="00C75878"/>
    <w:rsid w:val="00C7599A"/>
    <w:rsid w:val="00C829F5"/>
    <w:rsid w:val="00C8433C"/>
    <w:rsid w:val="00C92BE9"/>
    <w:rsid w:val="00C92CE4"/>
    <w:rsid w:val="00C936FB"/>
    <w:rsid w:val="00CB13B8"/>
    <w:rsid w:val="00CB377A"/>
    <w:rsid w:val="00CC6DAB"/>
    <w:rsid w:val="00CD31D8"/>
    <w:rsid w:val="00CD7706"/>
    <w:rsid w:val="00CE07A7"/>
    <w:rsid w:val="00D074D9"/>
    <w:rsid w:val="00D07E14"/>
    <w:rsid w:val="00D17341"/>
    <w:rsid w:val="00D24671"/>
    <w:rsid w:val="00D246D0"/>
    <w:rsid w:val="00D30AC7"/>
    <w:rsid w:val="00D32421"/>
    <w:rsid w:val="00D3361B"/>
    <w:rsid w:val="00D34F6E"/>
    <w:rsid w:val="00D4325D"/>
    <w:rsid w:val="00D4781E"/>
    <w:rsid w:val="00D5333B"/>
    <w:rsid w:val="00D73212"/>
    <w:rsid w:val="00D8106D"/>
    <w:rsid w:val="00D870BB"/>
    <w:rsid w:val="00DA7F24"/>
    <w:rsid w:val="00DB616B"/>
    <w:rsid w:val="00DC2A21"/>
    <w:rsid w:val="00DF7510"/>
    <w:rsid w:val="00E17EEB"/>
    <w:rsid w:val="00E31927"/>
    <w:rsid w:val="00E348E4"/>
    <w:rsid w:val="00E37D2D"/>
    <w:rsid w:val="00E41746"/>
    <w:rsid w:val="00E42434"/>
    <w:rsid w:val="00E51947"/>
    <w:rsid w:val="00E55AE5"/>
    <w:rsid w:val="00E65C4E"/>
    <w:rsid w:val="00E67ABF"/>
    <w:rsid w:val="00E7159F"/>
    <w:rsid w:val="00E93B77"/>
    <w:rsid w:val="00E9544B"/>
    <w:rsid w:val="00EA42B7"/>
    <w:rsid w:val="00EA6C1B"/>
    <w:rsid w:val="00ED4972"/>
    <w:rsid w:val="00ED5B31"/>
    <w:rsid w:val="00EF6376"/>
    <w:rsid w:val="00EF7451"/>
    <w:rsid w:val="00F110BC"/>
    <w:rsid w:val="00F21909"/>
    <w:rsid w:val="00F242E9"/>
    <w:rsid w:val="00F25825"/>
    <w:rsid w:val="00F47D73"/>
    <w:rsid w:val="00F7520C"/>
    <w:rsid w:val="00F7601D"/>
    <w:rsid w:val="00F810B2"/>
    <w:rsid w:val="00FA0ACD"/>
    <w:rsid w:val="00FA1AB9"/>
    <w:rsid w:val="00FA3786"/>
    <w:rsid w:val="00FA6CE1"/>
    <w:rsid w:val="00FC66D0"/>
    <w:rsid w:val="00FD16B0"/>
    <w:rsid w:val="00FD4615"/>
    <w:rsid w:val="00FE259F"/>
    <w:rsid w:val="00FE782B"/>
    <w:rsid w:val="00FF40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09522"/>
  <w15:docId w15:val="{4CE9F517-1C05-4019-BEE2-6F2BF7C4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577A9"/>
    <w:pPr>
      <w:spacing w:after="200" w:line="276" w:lineRule="auto"/>
    </w:pPr>
    <w:rPr>
      <w:sz w:val="22"/>
      <w:szCs w:val="22"/>
      <w:lang w:eastAsia="en-US"/>
    </w:rPr>
  </w:style>
  <w:style w:type="paragraph" w:styleId="Balk6">
    <w:name w:val="heading 6"/>
    <w:basedOn w:val="Normal"/>
    <w:next w:val="Normal"/>
    <w:link w:val="Balk6Char"/>
    <w:uiPriority w:val="99"/>
    <w:qFormat/>
    <w:rsid w:val="00B31E8B"/>
    <w:pPr>
      <w:widowControl w:val="0"/>
      <w:overflowPunct w:val="0"/>
      <w:autoSpaceDE w:val="0"/>
      <w:autoSpaceDN w:val="0"/>
      <w:adjustRightInd w:val="0"/>
      <w:spacing w:before="120" w:after="0" w:line="240" w:lineRule="auto"/>
      <w:ind w:left="1620" w:hanging="180"/>
      <w:jc w:val="both"/>
      <w:textAlignment w:val="baseline"/>
      <w:outlineLvl w:val="5"/>
    </w:pPr>
    <w:rPr>
      <w:rFonts w:ascii="Tahoma" w:hAnsi="Tahoma"/>
      <w:sz w:val="20"/>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iPriority w:val="99"/>
    <w:unhideWhenUsed/>
    <w:rsid w:val="0063716C"/>
    <w:pPr>
      <w:tabs>
        <w:tab w:val="center" w:pos="4536"/>
        <w:tab w:val="right" w:pos="9072"/>
      </w:tabs>
      <w:spacing w:after="0" w:line="240" w:lineRule="auto"/>
    </w:pPr>
  </w:style>
  <w:style w:type="character" w:customStyle="1" w:styleId="stbilgiChar">
    <w:name w:val="Üstbilgi Char"/>
    <w:basedOn w:val="VarsaylanParagrafYazTipi"/>
    <w:link w:val="stbilgi1"/>
    <w:uiPriority w:val="99"/>
    <w:rsid w:val="0063716C"/>
  </w:style>
  <w:style w:type="paragraph" w:customStyle="1" w:styleId="Altbilgi1">
    <w:name w:val="Altbilgi1"/>
    <w:basedOn w:val="Normal"/>
    <w:link w:val="AltbilgiChar"/>
    <w:uiPriority w:val="99"/>
    <w:unhideWhenUsed/>
    <w:rsid w:val="0063716C"/>
    <w:pPr>
      <w:tabs>
        <w:tab w:val="center" w:pos="4536"/>
        <w:tab w:val="right" w:pos="9072"/>
      </w:tabs>
      <w:spacing w:after="0" w:line="240" w:lineRule="auto"/>
    </w:pPr>
  </w:style>
  <w:style w:type="character" w:customStyle="1" w:styleId="AltbilgiChar">
    <w:name w:val="Altbilgi Char"/>
    <w:basedOn w:val="VarsaylanParagrafYazTipi"/>
    <w:link w:val="Altbilgi1"/>
    <w:uiPriority w:val="99"/>
    <w:rsid w:val="0063716C"/>
  </w:style>
  <w:style w:type="paragraph" w:styleId="BalonMetni">
    <w:name w:val="Balloon Text"/>
    <w:basedOn w:val="Normal"/>
    <w:link w:val="BalonMetniChar"/>
    <w:uiPriority w:val="99"/>
    <w:semiHidden/>
    <w:unhideWhenUsed/>
    <w:rsid w:val="006E3255"/>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6E3255"/>
    <w:rPr>
      <w:rFonts w:ascii="Tahoma" w:hAnsi="Tahoma" w:cs="Tahoma"/>
      <w:sz w:val="16"/>
      <w:szCs w:val="16"/>
    </w:rPr>
  </w:style>
  <w:style w:type="paragraph" w:styleId="ListeParagraf">
    <w:name w:val="List Paragraph"/>
    <w:basedOn w:val="Normal"/>
    <w:uiPriority w:val="34"/>
    <w:qFormat/>
    <w:rsid w:val="0056440C"/>
    <w:pPr>
      <w:ind w:left="720"/>
      <w:contextualSpacing/>
    </w:pPr>
  </w:style>
  <w:style w:type="table" w:styleId="TabloKlavuzu">
    <w:name w:val="Table Grid"/>
    <w:basedOn w:val="NormalTablo"/>
    <w:uiPriority w:val="59"/>
    <w:rsid w:val="005644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627C"/>
    <w:pPr>
      <w:autoSpaceDE w:val="0"/>
      <w:autoSpaceDN w:val="0"/>
      <w:adjustRightInd w:val="0"/>
      <w:jc w:val="both"/>
    </w:pPr>
    <w:rPr>
      <w:rFonts w:ascii="Arial" w:hAnsi="Arial" w:cs="Arial"/>
      <w:color w:val="000000"/>
      <w:sz w:val="24"/>
      <w:szCs w:val="24"/>
      <w:lang w:val="en-US" w:eastAsia="en-US"/>
    </w:rPr>
  </w:style>
  <w:style w:type="character" w:styleId="Gl">
    <w:name w:val="Strong"/>
    <w:uiPriority w:val="22"/>
    <w:qFormat/>
    <w:rsid w:val="0087627C"/>
    <w:rPr>
      <w:b/>
      <w:bCs/>
    </w:rPr>
  </w:style>
  <w:style w:type="paragraph" w:styleId="KonuBal">
    <w:name w:val="Title"/>
    <w:basedOn w:val="Normal"/>
    <w:link w:val="KonuBalChar"/>
    <w:qFormat/>
    <w:rsid w:val="0087627C"/>
    <w:pPr>
      <w:widowControl w:val="0"/>
      <w:tabs>
        <w:tab w:val="left" w:pos="-720"/>
      </w:tabs>
      <w:suppressAutoHyphens/>
      <w:spacing w:after="0" w:line="240" w:lineRule="auto"/>
      <w:jc w:val="center"/>
    </w:pPr>
    <w:rPr>
      <w:rFonts w:ascii="Times New Roman" w:hAnsi="Times New Roman"/>
      <w:b/>
      <w:sz w:val="20"/>
      <w:szCs w:val="20"/>
      <w:lang w:val="en-US" w:eastAsia="en-GB"/>
    </w:rPr>
  </w:style>
  <w:style w:type="character" w:customStyle="1" w:styleId="KonuBalChar">
    <w:name w:val="Konu Başlığı Char"/>
    <w:link w:val="KonuBal"/>
    <w:rsid w:val="0087627C"/>
    <w:rPr>
      <w:rFonts w:ascii="Times New Roman" w:hAnsi="Times New Roman"/>
      <w:b/>
      <w:lang w:val="en-US" w:eastAsia="en-GB"/>
    </w:rPr>
  </w:style>
  <w:style w:type="character" w:styleId="Kpr">
    <w:name w:val="Hyperlink"/>
    <w:uiPriority w:val="99"/>
    <w:unhideWhenUsed/>
    <w:rsid w:val="003717BF"/>
    <w:rPr>
      <w:color w:val="0563C1"/>
      <w:u w:val="single"/>
    </w:rPr>
  </w:style>
  <w:style w:type="character" w:customStyle="1" w:styleId="Balk6Char">
    <w:name w:val="Başlık 6 Char"/>
    <w:link w:val="Balk6"/>
    <w:uiPriority w:val="99"/>
    <w:rsid w:val="00B31E8B"/>
    <w:rPr>
      <w:rFonts w:ascii="Tahoma" w:hAnsi="Tahoma"/>
      <w:lang w:val="en-GB" w:eastAsia="en-US"/>
    </w:rPr>
  </w:style>
  <w:style w:type="paragraph" w:styleId="GvdeMetni3">
    <w:name w:val="Body Text 3"/>
    <w:basedOn w:val="Normal"/>
    <w:link w:val="GvdeMetni3Char"/>
    <w:uiPriority w:val="99"/>
    <w:semiHidden/>
    <w:rsid w:val="00B31E8B"/>
    <w:pPr>
      <w:overflowPunct w:val="0"/>
      <w:autoSpaceDE w:val="0"/>
      <w:autoSpaceDN w:val="0"/>
      <w:adjustRightInd w:val="0"/>
      <w:spacing w:before="120" w:after="0" w:line="240" w:lineRule="auto"/>
      <w:jc w:val="both"/>
      <w:textAlignment w:val="baseline"/>
    </w:pPr>
    <w:rPr>
      <w:rFonts w:ascii="Arial" w:hAnsi="Arial"/>
      <w:color w:val="FF6600"/>
      <w:sz w:val="20"/>
      <w:szCs w:val="20"/>
      <w:lang w:val="en-GB"/>
    </w:rPr>
  </w:style>
  <w:style w:type="character" w:customStyle="1" w:styleId="GvdeMetni3Char">
    <w:name w:val="Gövde Metni 3 Char"/>
    <w:link w:val="GvdeMetni3"/>
    <w:uiPriority w:val="99"/>
    <w:semiHidden/>
    <w:rsid w:val="00B31E8B"/>
    <w:rPr>
      <w:rFonts w:ascii="Arial" w:hAnsi="Arial"/>
      <w:color w:val="FF6600"/>
      <w:lang w:val="en-GB" w:eastAsia="en-US"/>
    </w:rPr>
  </w:style>
  <w:style w:type="character" w:styleId="AklamaBavurusu">
    <w:name w:val="annotation reference"/>
    <w:basedOn w:val="VarsaylanParagrafYazTipi"/>
    <w:uiPriority w:val="99"/>
    <w:semiHidden/>
    <w:unhideWhenUsed/>
    <w:rsid w:val="0019250F"/>
    <w:rPr>
      <w:sz w:val="16"/>
      <w:szCs w:val="16"/>
    </w:rPr>
  </w:style>
  <w:style w:type="paragraph" w:styleId="AklamaMetni">
    <w:name w:val="annotation text"/>
    <w:basedOn w:val="Normal"/>
    <w:link w:val="AklamaMetniChar"/>
    <w:uiPriority w:val="99"/>
    <w:semiHidden/>
    <w:unhideWhenUsed/>
    <w:rsid w:val="0019250F"/>
    <w:rPr>
      <w:sz w:val="20"/>
      <w:szCs w:val="20"/>
    </w:rPr>
  </w:style>
  <w:style w:type="character" w:customStyle="1" w:styleId="AklamaMetniChar">
    <w:name w:val="Açıklama Metni Char"/>
    <w:basedOn w:val="VarsaylanParagrafYazTipi"/>
    <w:link w:val="AklamaMetni"/>
    <w:uiPriority w:val="99"/>
    <w:semiHidden/>
    <w:rsid w:val="0019250F"/>
    <w:rPr>
      <w:lang w:eastAsia="en-US"/>
    </w:rPr>
  </w:style>
  <w:style w:type="paragraph" w:styleId="AklamaKonusu">
    <w:name w:val="annotation subject"/>
    <w:basedOn w:val="AklamaMetni"/>
    <w:next w:val="AklamaMetni"/>
    <w:link w:val="AklamaKonusuChar"/>
    <w:uiPriority w:val="99"/>
    <w:semiHidden/>
    <w:unhideWhenUsed/>
    <w:rsid w:val="0019250F"/>
    <w:rPr>
      <w:b/>
      <w:bCs/>
    </w:rPr>
  </w:style>
  <w:style w:type="character" w:customStyle="1" w:styleId="AklamaKonusuChar">
    <w:name w:val="Açıklama Konusu Char"/>
    <w:basedOn w:val="AklamaMetniChar"/>
    <w:link w:val="AklamaKonusu"/>
    <w:uiPriority w:val="99"/>
    <w:semiHidden/>
    <w:rsid w:val="0019250F"/>
    <w:rPr>
      <w:b/>
      <w:bCs/>
      <w:lang w:eastAsia="en-US"/>
    </w:rPr>
  </w:style>
  <w:style w:type="character" w:styleId="zlenenKpr">
    <w:name w:val="FollowedHyperlink"/>
    <w:basedOn w:val="VarsaylanParagrafYazTipi"/>
    <w:uiPriority w:val="99"/>
    <w:semiHidden/>
    <w:unhideWhenUsed/>
    <w:rsid w:val="00B21E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4095">
      <w:bodyDiv w:val="1"/>
      <w:marLeft w:val="0"/>
      <w:marRight w:val="0"/>
      <w:marTop w:val="0"/>
      <w:marBottom w:val="0"/>
      <w:divBdr>
        <w:top w:val="none" w:sz="0" w:space="0" w:color="auto"/>
        <w:left w:val="none" w:sz="0" w:space="0" w:color="auto"/>
        <w:bottom w:val="none" w:sz="0" w:space="0" w:color="auto"/>
        <w:right w:val="none" w:sz="0" w:space="0" w:color="auto"/>
      </w:divBdr>
      <w:divsChild>
        <w:div w:id="27218965">
          <w:marLeft w:val="0"/>
          <w:marRight w:val="0"/>
          <w:marTop w:val="0"/>
          <w:marBottom w:val="0"/>
          <w:divBdr>
            <w:top w:val="none" w:sz="0" w:space="0" w:color="auto"/>
            <w:left w:val="none" w:sz="0" w:space="0" w:color="auto"/>
            <w:bottom w:val="none" w:sz="0" w:space="0" w:color="auto"/>
            <w:right w:val="none" w:sz="0" w:space="0" w:color="auto"/>
          </w:divBdr>
        </w:div>
        <w:div w:id="151602824">
          <w:marLeft w:val="0"/>
          <w:marRight w:val="0"/>
          <w:marTop w:val="0"/>
          <w:marBottom w:val="0"/>
          <w:divBdr>
            <w:top w:val="none" w:sz="0" w:space="0" w:color="auto"/>
            <w:left w:val="none" w:sz="0" w:space="0" w:color="auto"/>
            <w:bottom w:val="none" w:sz="0" w:space="0" w:color="auto"/>
            <w:right w:val="none" w:sz="0" w:space="0" w:color="auto"/>
          </w:divBdr>
        </w:div>
        <w:div w:id="878980449">
          <w:marLeft w:val="0"/>
          <w:marRight w:val="0"/>
          <w:marTop w:val="0"/>
          <w:marBottom w:val="0"/>
          <w:divBdr>
            <w:top w:val="none" w:sz="0" w:space="0" w:color="auto"/>
            <w:left w:val="none" w:sz="0" w:space="0" w:color="auto"/>
            <w:bottom w:val="none" w:sz="0" w:space="0" w:color="auto"/>
            <w:right w:val="none" w:sz="0" w:space="0" w:color="auto"/>
          </w:divBdr>
        </w:div>
        <w:div w:id="1482576201">
          <w:marLeft w:val="0"/>
          <w:marRight w:val="0"/>
          <w:marTop w:val="0"/>
          <w:marBottom w:val="0"/>
          <w:divBdr>
            <w:top w:val="none" w:sz="0" w:space="0" w:color="auto"/>
            <w:left w:val="none" w:sz="0" w:space="0" w:color="auto"/>
            <w:bottom w:val="none" w:sz="0" w:space="0" w:color="auto"/>
            <w:right w:val="none" w:sz="0" w:space="0" w:color="auto"/>
          </w:divBdr>
        </w:div>
        <w:div w:id="1512909130">
          <w:marLeft w:val="0"/>
          <w:marRight w:val="0"/>
          <w:marTop w:val="0"/>
          <w:marBottom w:val="0"/>
          <w:divBdr>
            <w:top w:val="none" w:sz="0" w:space="0" w:color="auto"/>
            <w:left w:val="none" w:sz="0" w:space="0" w:color="auto"/>
            <w:bottom w:val="none" w:sz="0" w:space="0" w:color="auto"/>
            <w:right w:val="none" w:sz="0" w:space="0" w:color="auto"/>
          </w:divBdr>
        </w:div>
        <w:div w:id="1637762903">
          <w:marLeft w:val="0"/>
          <w:marRight w:val="0"/>
          <w:marTop w:val="0"/>
          <w:marBottom w:val="0"/>
          <w:divBdr>
            <w:top w:val="none" w:sz="0" w:space="0" w:color="auto"/>
            <w:left w:val="none" w:sz="0" w:space="0" w:color="auto"/>
            <w:bottom w:val="none" w:sz="0" w:space="0" w:color="auto"/>
            <w:right w:val="none" w:sz="0" w:space="0" w:color="auto"/>
          </w:divBdr>
        </w:div>
        <w:div w:id="1837921463">
          <w:marLeft w:val="0"/>
          <w:marRight w:val="0"/>
          <w:marTop w:val="0"/>
          <w:marBottom w:val="0"/>
          <w:divBdr>
            <w:top w:val="none" w:sz="0" w:space="0" w:color="auto"/>
            <w:left w:val="none" w:sz="0" w:space="0" w:color="auto"/>
            <w:bottom w:val="none" w:sz="0" w:space="0" w:color="auto"/>
            <w:right w:val="none" w:sz="0" w:space="0" w:color="auto"/>
          </w:divBdr>
        </w:div>
      </w:divsChild>
    </w:div>
    <w:div w:id="257637992">
      <w:bodyDiv w:val="1"/>
      <w:marLeft w:val="0"/>
      <w:marRight w:val="0"/>
      <w:marTop w:val="0"/>
      <w:marBottom w:val="0"/>
      <w:divBdr>
        <w:top w:val="none" w:sz="0" w:space="0" w:color="auto"/>
        <w:left w:val="none" w:sz="0" w:space="0" w:color="auto"/>
        <w:bottom w:val="none" w:sz="0" w:space="0" w:color="auto"/>
        <w:right w:val="none" w:sz="0" w:space="0" w:color="auto"/>
      </w:divBdr>
    </w:div>
    <w:div w:id="677927137">
      <w:bodyDiv w:val="1"/>
      <w:marLeft w:val="0"/>
      <w:marRight w:val="0"/>
      <w:marTop w:val="0"/>
      <w:marBottom w:val="0"/>
      <w:divBdr>
        <w:top w:val="none" w:sz="0" w:space="0" w:color="auto"/>
        <w:left w:val="none" w:sz="0" w:space="0" w:color="auto"/>
        <w:bottom w:val="none" w:sz="0" w:space="0" w:color="auto"/>
        <w:right w:val="none" w:sz="0" w:space="0" w:color="auto"/>
      </w:divBdr>
    </w:div>
    <w:div w:id="930744869">
      <w:bodyDiv w:val="1"/>
      <w:marLeft w:val="0"/>
      <w:marRight w:val="0"/>
      <w:marTop w:val="0"/>
      <w:marBottom w:val="0"/>
      <w:divBdr>
        <w:top w:val="none" w:sz="0" w:space="0" w:color="auto"/>
        <w:left w:val="none" w:sz="0" w:space="0" w:color="auto"/>
        <w:bottom w:val="none" w:sz="0" w:space="0" w:color="auto"/>
        <w:right w:val="none" w:sz="0" w:space="0" w:color="auto"/>
      </w:divBdr>
    </w:div>
    <w:div w:id="1695686877">
      <w:bodyDiv w:val="1"/>
      <w:marLeft w:val="0"/>
      <w:marRight w:val="0"/>
      <w:marTop w:val="0"/>
      <w:marBottom w:val="0"/>
      <w:divBdr>
        <w:top w:val="none" w:sz="0" w:space="0" w:color="auto"/>
        <w:left w:val="none" w:sz="0" w:space="0" w:color="auto"/>
        <w:bottom w:val="none" w:sz="0" w:space="0" w:color="auto"/>
        <w:right w:val="none" w:sz="0" w:space="0" w:color="auto"/>
      </w:divBdr>
    </w:div>
    <w:div w:id="1731030054">
      <w:bodyDiv w:val="1"/>
      <w:marLeft w:val="0"/>
      <w:marRight w:val="0"/>
      <w:marTop w:val="0"/>
      <w:marBottom w:val="0"/>
      <w:divBdr>
        <w:top w:val="none" w:sz="0" w:space="0" w:color="auto"/>
        <w:left w:val="none" w:sz="0" w:space="0" w:color="auto"/>
        <w:bottom w:val="none" w:sz="0" w:space="0" w:color="auto"/>
        <w:right w:val="none" w:sz="0" w:space="0" w:color="auto"/>
      </w:divBdr>
    </w:div>
    <w:div w:id="177682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nomi.gov.tr/portal/content/conn/UCM/uuid/dDocName:EK-2333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niz.cottrell@itkib.org.tr" TargetMode="External"/><Relationship Id="rId4" Type="http://schemas.openxmlformats.org/officeDocument/2006/relationships/settings" Target="settings.xml"/><Relationship Id="rId9" Type="http://schemas.openxmlformats.org/officeDocument/2006/relationships/hyperlink" Target="mailto:buket.tilki@itkib.org.t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34B30-DA61-4FAB-96A9-D8EE46614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2325</Words>
  <Characters>13258</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15552</CharactersWithSpaces>
  <SharedDoc>false</SharedDoc>
  <HLinks>
    <vt:vector size="6" baseType="variant">
      <vt:variant>
        <vt:i4>5242913</vt:i4>
      </vt:variant>
      <vt:variant>
        <vt:i4>0</vt:i4>
      </vt:variant>
      <vt:variant>
        <vt:i4>0</vt:i4>
      </vt:variant>
      <vt:variant>
        <vt:i4>5</vt:i4>
      </vt:variant>
      <vt:variant>
        <vt:lpwstr>mailto:projeofisi@itkib.org.tr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cimen</dc:creator>
  <cp:lastModifiedBy>Buket Tilki</cp:lastModifiedBy>
  <cp:revision>5</cp:revision>
  <cp:lastPrinted>2017-07-21T13:26:00Z</cp:lastPrinted>
  <dcterms:created xsi:type="dcterms:W3CDTF">2017-12-04T11:08:00Z</dcterms:created>
  <dcterms:modified xsi:type="dcterms:W3CDTF">2017-12-06T10:38:00Z</dcterms:modified>
</cp:coreProperties>
</file>